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C" w:rsidRPr="00C115B2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b/>
          <w:bCs/>
          <w:lang w:val="el-GR"/>
        </w:rPr>
      </w:pPr>
      <w:r w:rsidRPr="00C115B2">
        <w:rPr>
          <w:rFonts w:ascii="Cambria" w:hAnsi="Cambria"/>
          <w:b/>
          <w:bCs/>
          <w:lang w:val="el-GR"/>
        </w:rPr>
        <w:t>ΑΡΙΣΤΟΤΕΛΕΙΟ ΠΑΝΕΠΙΣΤΗΜΙΟ ΘΕΣΣΑΛΟΝΙΚΗΣ</w:t>
      </w:r>
    </w:p>
    <w:p w:rsidR="001D1F2C" w:rsidRPr="00C115B2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b/>
          <w:bCs/>
          <w:lang w:val="el-GR"/>
        </w:rPr>
      </w:pPr>
      <w:r w:rsidRPr="00C115B2">
        <w:rPr>
          <w:rFonts w:ascii="Cambria" w:hAnsi="Cambria"/>
          <w:b/>
          <w:bCs/>
          <w:lang w:val="el-GR"/>
        </w:rPr>
        <w:t>ΦΙΛΟΣΟΦΙΚΗ ΣΧΟΛΗ</w:t>
      </w:r>
    </w:p>
    <w:p w:rsidR="001D1F2C" w:rsidRPr="00C115B2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b/>
          <w:bCs/>
          <w:lang w:val="el-GR"/>
        </w:rPr>
      </w:pPr>
    </w:p>
    <w:p w:rsidR="001D1F2C" w:rsidRP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  <w:proofErr w:type="spellStart"/>
      <w:r w:rsidRPr="001D1F2C">
        <w:rPr>
          <w:rFonts w:ascii="Cambria" w:hAnsi="Cambria"/>
          <w:b/>
          <w:bCs/>
          <w:sz w:val="28"/>
          <w:szCs w:val="28"/>
          <w:lang w:val="el-GR"/>
        </w:rPr>
        <w:t>Μεταπτυχιακό</w:t>
      </w:r>
      <w:proofErr w:type="spellEnd"/>
      <w:r w:rsidRPr="001D1F2C"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proofErr w:type="spellStart"/>
      <w:r w:rsidRPr="001D1F2C">
        <w:rPr>
          <w:rFonts w:ascii="Cambria" w:hAnsi="Cambria"/>
          <w:b/>
          <w:bCs/>
          <w:sz w:val="28"/>
          <w:szCs w:val="28"/>
        </w:rPr>
        <w:t>Colloquium</w:t>
      </w:r>
      <w:proofErr w:type="spellEnd"/>
    </w:p>
    <w:p w:rsidR="001D1F2C" w:rsidRPr="001D1F2C" w:rsidRDefault="0048381D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του ΠΜΣ Γενικής και Συγκριτικής Γραμματολογίας</w:t>
      </w:r>
      <w:r w:rsidR="001D1F2C" w:rsidRPr="001D1F2C">
        <w:rPr>
          <w:rFonts w:ascii="Cambria" w:hAnsi="Cambria"/>
          <w:lang w:val="el-GR"/>
        </w:rPr>
        <w:t xml:space="preserve"> </w:t>
      </w:r>
    </w:p>
    <w:p w:rsidR="001D1F2C" w:rsidRP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  <w:r w:rsidRPr="001D1F2C">
        <w:rPr>
          <w:rFonts w:ascii="Cambria" w:hAnsi="Cambria"/>
          <w:lang w:val="el-GR"/>
        </w:rPr>
        <w:t xml:space="preserve">του </w:t>
      </w:r>
      <w:proofErr w:type="spellStart"/>
      <w:r w:rsidRPr="001D1F2C">
        <w:rPr>
          <w:rFonts w:ascii="Cambria" w:hAnsi="Cambria"/>
          <w:lang w:val="el-GR"/>
        </w:rPr>
        <w:t>Τμήματος</w:t>
      </w:r>
      <w:proofErr w:type="spellEnd"/>
      <w:r w:rsidRPr="001D1F2C">
        <w:rPr>
          <w:rFonts w:ascii="Cambria" w:hAnsi="Cambria"/>
          <w:lang w:val="el-GR"/>
        </w:rPr>
        <w:t xml:space="preserve"> </w:t>
      </w:r>
      <w:proofErr w:type="spellStart"/>
      <w:r w:rsidRPr="001D1F2C">
        <w:rPr>
          <w:rFonts w:ascii="Cambria" w:hAnsi="Cambria"/>
          <w:lang w:val="el-GR"/>
        </w:rPr>
        <w:t>Φιλολογίας</w:t>
      </w:r>
      <w:proofErr w:type="spellEnd"/>
      <w:r w:rsidRPr="001D1F2C">
        <w:rPr>
          <w:rFonts w:ascii="Cambria" w:hAnsi="Cambria"/>
          <w:lang w:val="el-GR"/>
        </w:rPr>
        <w:t xml:space="preserve"> </w:t>
      </w:r>
    </w:p>
    <w:p w:rsidR="001D1F2C" w:rsidRDefault="0084626A" w:rsidP="008B4DFE">
      <w:pPr>
        <w:pStyle w:val="Web"/>
        <w:spacing w:before="0" w:beforeAutospacing="0" w:after="0" w:afterAutospacing="0"/>
        <w:ind w:right="1128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ab/>
      </w:r>
      <w:r>
        <w:rPr>
          <w:rFonts w:ascii="Cambria" w:hAnsi="Cambria"/>
          <w:lang w:val="el-GR"/>
        </w:rPr>
        <w:tab/>
      </w:r>
      <w:r w:rsidR="001D1F2C" w:rsidRPr="001D1F2C">
        <w:rPr>
          <w:rFonts w:ascii="Cambria" w:hAnsi="Cambria"/>
          <w:lang w:val="el-GR"/>
        </w:rPr>
        <w:t>Εαρινό εξάμηνο 2022</w:t>
      </w:r>
    </w:p>
    <w:p w:rsidR="008B4DFE" w:rsidRDefault="00564ED7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ΓΣΓ 6</w:t>
      </w:r>
      <w:bookmarkStart w:id="0" w:name="_GoBack"/>
      <w:bookmarkEnd w:id="0"/>
      <w:r w:rsidR="008B4DFE">
        <w:rPr>
          <w:rFonts w:ascii="Cambria" w:hAnsi="Cambria"/>
          <w:lang w:val="el-GR"/>
        </w:rPr>
        <w:t>47 «Γραφές του εγώ»</w:t>
      </w: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</w:p>
    <w:p w:rsidR="001D1F2C" w:rsidRPr="008B4DFE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color w:val="FF0000"/>
          <w:lang w:val="el-GR"/>
        </w:rPr>
      </w:pPr>
      <w:r w:rsidRPr="008B4DFE">
        <w:rPr>
          <w:rFonts w:ascii="Cambria" w:hAnsi="Cambria"/>
          <w:color w:val="FF0000"/>
          <w:lang w:val="el-GR"/>
        </w:rPr>
        <w:t>Παρασκευή 8 Απριλίου, 19.00, Σπουδαστήριο ΜΝΕΣ</w:t>
      </w: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Ομιλήτρια: </w:t>
      </w: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Μαρία Σιδέρη, </w:t>
      </w: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Υποψήφια </w:t>
      </w:r>
      <w:proofErr w:type="spellStart"/>
      <w:r>
        <w:rPr>
          <w:rFonts w:ascii="Cambria" w:hAnsi="Cambria"/>
          <w:lang w:val="el-GR"/>
        </w:rPr>
        <w:t>διδακτόρισσα</w:t>
      </w:r>
      <w:proofErr w:type="spellEnd"/>
      <w:r>
        <w:rPr>
          <w:rFonts w:ascii="Cambria" w:hAnsi="Cambria"/>
          <w:lang w:val="el-GR"/>
        </w:rPr>
        <w:t xml:space="preserve"> του Πανεπιστημίου </w:t>
      </w:r>
      <w:proofErr w:type="spellStart"/>
      <w:r>
        <w:rPr>
          <w:rFonts w:ascii="Cambria" w:hAnsi="Cambria"/>
          <w:lang w:val="el-GR"/>
        </w:rPr>
        <w:t>Δυτ</w:t>
      </w:r>
      <w:proofErr w:type="spellEnd"/>
      <w:r>
        <w:rPr>
          <w:rFonts w:ascii="Cambria" w:hAnsi="Cambria"/>
          <w:lang w:val="el-GR"/>
        </w:rPr>
        <w:t>. Μακεδονίας</w:t>
      </w: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lang w:val="el-GR"/>
        </w:rPr>
      </w:pPr>
    </w:p>
    <w:p w:rsidR="001D1F2C" w:rsidRPr="008B4DFE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b/>
          <w:bCs/>
          <w:color w:val="FF0000"/>
          <w:sz w:val="44"/>
          <w:szCs w:val="44"/>
          <w:lang w:val="el-GR"/>
        </w:rPr>
      </w:pPr>
      <w:r w:rsidRPr="008B4DFE">
        <w:rPr>
          <w:rFonts w:ascii="Cambria" w:hAnsi="Cambria"/>
          <w:b/>
          <w:bCs/>
          <w:color w:val="FF0000"/>
          <w:sz w:val="44"/>
          <w:szCs w:val="44"/>
          <w:lang w:val="el-GR"/>
        </w:rPr>
        <w:t xml:space="preserve">Αρχειακό υλικό και αρχειακός πυρετός </w:t>
      </w:r>
    </w:p>
    <w:p w:rsid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b/>
          <w:bCs/>
          <w:sz w:val="44"/>
          <w:szCs w:val="44"/>
          <w:lang w:val="el-GR"/>
        </w:rPr>
      </w:pPr>
    </w:p>
    <w:p w:rsidR="001D1F2C" w:rsidRPr="008B4DFE" w:rsidRDefault="001D1F2C" w:rsidP="001D1F2C">
      <w:pPr>
        <w:jc w:val="both"/>
        <w:rPr>
          <w:rFonts w:ascii="Cambria" w:hAnsi="Cambria"/>
          <w:lang w:val="el-GR"/>
        </w:rPr>
      </w:pPr>
      <w:r w:rsidRPr="008B4DFE">
        <w:rPr>
          <w:rFonts w:ascii="Cambria" w:hAnsi="Cambria"/>
          <w:lang w:val="el-GR"/>
        </w:rPr>
        <w:t xml:space="preserve">Τα </w:t>
      </w:r>
      <w:proofErr w:type="spellStart"/>
      <w:r w:rsidRPr="008B4DFE">
        <w:rPr>
          <w:rFonts w:ascii="Cambria" w:hAnsi="Cambria"/>
          <w:lang w:val="el-GR"/>
        </w:rPr>
        <w:t>αρχειακά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assemblages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αποτελούν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σύνολα</w:t>
      </w:r>
      <w:proofErr w:type="spellEnd"/>
      <w:r w:rsidRPr="008B4DFE">
        <w:rPr>
          <w:rFonts w:ascii="Cambria" w:hAnsi="Cambria"/>
          <w:lang w:val="el-GR"/>
        </w:rPr>
        <w:t>/</w:t>
      </w:r>
      <w:proofErr w:type="spellStart"/>
      <w:r w:rsidRPr="008B4DFE">
        <w:rPr>
          <w:rFonts w:ascii="Cambria" w:hAnsi="Cambria"/>
          <w:lang w:val="el-GR"/>
        </w:rPr>
        <w:t>συνδυασμούς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ντοκουμέντων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από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διαφορετικά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αρχεία</w:t>
      </w:r>
      <w:proofErr w:type="spellEnd"/>
      <w:r w:rsidRPr="008B4DFE">
        <w:rPr>
          <w:rFonts w:ascii="Cambria" w:hAnsi="Cambria"/>
          <w:lang w:val="el-GR"/>
        </w:rPr>
        <w:t xml:space="preserve"> και </w:t>
      </w:r>
      <w:proofErr w:type="spellStart"/>
      <w:r w:rsidRPr="008B4DFE">
        <w:rPr>
          <w:rFonts w:ascii="Cambria" w:hAnsi="Cambria"/>
          <w:lang w:val="el-GR"/>
        </w:rPr>
        <w:t>πηγές</w:t>
      </w:r>
      <w:proofErr w:type="spellEnd"/>
      <w:r w:rsidRPr="008B4DFE">
        <w:rPr>
          <w:rFonts w:ascii="Cambria" w:hAnsi="Cambria"/>
          <w:lang w:val="el-GR"/>
        </w:rPr>
        <w:t xml:space="preserve">. Η </w:t>
      </w:r>
      <w:proofErr w:type="spellStart"/>
      <w:r w:rsidRPr="008B4DFE">
        <w:rPr>
          <w:rFonts w:ascii="Cambria" w:hAnsi="Cambria"/>
          <w:lang w:val="el-GR"/>
        </w:rPr>
        <w:t>διαδικασία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συλλογής</w:t>
      </w:r>
      <w:proofErr w:type="spellEnd"/>
      <w:r w:rsidRPr="008B4DFE">
        <w:rPr>
          <w:rFonts w:ascii="Cambria" w:hAnsi="Cambria"/>
          <w:lang w:val="el-GR"/>
        </w:rPr>
        <w:t xml:space="preserve">, </w:t>
      </w:r>
      <w:proofErr w:type="spellStart"/>
      <w:r w:rsidRPr="008B4DFE">
        <w:rPr>
          <w:rFonts w:ascii="Cambria" w:hAnsi="Cambria"/>
          <w:lang w:val="el-GR"/>
        </w:rPr>
        <w:t>επιμέλειας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αλλά</w:t>
      </w:r>
      <w:proofErr w:type="spellEnd"/>
      <w:r w:rsidRPr="008B4DFE">
        <w:rPr>
          <w:rFonts w:ascii="Cambria" w:hAnsi="Cambria"/>
          <w:lang w:val="el-GR"/>
        </w:rPr>
        <w:t xml:space="preserve"> και </w:t>
      </w:r>
      <w:proofErr w:type="spellStart"/>
      <w:r w:rsidRPr="008B4DFE">
        <w:rPr>
          <w:rFonts w:ascii="Cambria" w:hAnsi="Cambria"/>
          <w:lang w:val="el-GR"/>
        </w:rPr>
        <w:t>παρουσίασης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αυτών</w:t>
      </w:r>
      <w:proofErr w:type="spellEnd"/>
      <w:r w:rsidRPr="008B4DFE">
        <w:rPr>
          <w:rFonts w:ascii="Cambria" w:hAnsi="Cambria"/>
          <w:lang w:val="el-GR"/>
        </w:rPr>
        <w:t xml:space="preserve"> των </w:t>
      </w:r>
      <w:proofErr w:type="spellStart"/>
      <w:r w:rsidRPr="008B4DFE">
        <w:rPr>
          <w:rFonts w:ascii="Cambria" w:hAnsi="Cambria"/>
          <w:lang w:val="el-GR"/>
        </w:rPr>
        <w:t>αρχειακών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συνόλων</w:t>
      </w:r>
      <w:proofErr w:type="spellEnd"/>
      <w:r w:rsidRPr="008B4DFE">
        <w:rPr>
          <w:rFonts w:ascii="Cambria" w:hAnsi="Cambria"/>
          <w:lang w:val="el-GR"/>
        </w:rPr>
        <w:t xml:space="preserve">, </w:t>
      </w:r>
      <w:proofErr w:type="spellStart"/>
      <w:r w:rsidRPr="008B4DFE">
        <w:rPr>
          <w:rFonts w:ascii="Cambria" w:hAnsi="Cambria"/>
          <w:lang w:val="el-GR"/>
        </w:rPr>
        <w:t>σπάνια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αποκαλύπτει</w:t>
      </w:r>
      <w:proofErr w:type="spellEnd"/>
      <w:r w:rsidRPr="008B4DFE">
        <w:rPr>
          <w:rFonts w:ascii="Cambria" w:hAnsi="Cambria"/>
          <w:lang w:val="el-GR"/>
        </w:rPr>
        <w:t xml:space="preserve"> τους </w:t>
      </w:r>
      <w:proofErr w:type="spellStart"/>
      <w:r w:rsidRPr="008B4DFE">
        <w:rPr>
          <w:rFonts w:ascii="Cambria" w:hAnsi="Cambria"/>
          <w:lang w:val="el-GR"/>
        </w:rPr>
        <w:t>προσωπικούς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μηχανισμούς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τεκμηρίωσης</w:t>
      </w:r>
      <w:proofErr w:type="spellEnd"/>
      <w:r w:rsidRPr="008B4DFE">
        <w:rPr>
          <w:rFonts w:ascii="Cambria" w:hAnsi="Cambria"/>
          <w:lang w:val="el-GR"/>
        </w:rPr>
        <w:t xml:space="preserve"> και το </w:t>
      </w:r>
      <w:proofErr w:type="spellStart"/>
      <w:r w:rsidRPr="008B4DFE">
        <w:rPr>
          <w:rFonts w:ascii="Cambria" w:hAnsi="Cambria"/>
          <w:lang w:val="el-GR"/>
        </w:rPr>
        <w:t>αυτό</w:t>
      </w:r>
      <w:proofErr w:type="spellEnd"/>
      <w:r w:rsidRPr="008B4DFE">
        <w:rPr>
          <w:rFonts w:ascii="Cambria" w:hAnsi="Cambria"/>
          <w:lang w:val="el-GR"/>
        </w:rPr>
        <w:t>-</w:t>
      </w:r>
      <w:proofErr w:type="spellStart"/>
      <w:r w:rsidRPr="008B4DFE">
        <w:rPr>
          <w:rFonts w:ascii="Cambria" w:hAnsi="Cambria"/>
          <w:lang w:val="el-GR"/>
        </w:rPr>
        <w:t>αρχείο</w:t>
      </w:r>
      <w:proofErr w:type="spellEnd"/>
      <w:r w:rsidRPr="008B4DFE">
        <w:rPr>
          <w:rFonts w:ascii="Cambria" w:hAnsi="Cambria"/>
          <w:lang w:val="el-GR"/>
        </w:rPr>
        <w:t xml:space="preserve"> (</w:t>
      </w:r>
      <w:proofErr w:type="spellStart"/>
      <w:r w:rsidRPr="008B4DFE">
        <w:rPr>
          <w:rFonts w:ascii="Cambria" w:hAnsi="Cambria"/>
          <w:lang w:val="el-GR"/>
        </w:rPr>
        <w:t>auto</w:t>
      </w:r>
      <w:proofErr w:type="spellEnd"/>
      <w:r w:rsidRPr="008B4DFE">
        <w:rPr>
          <w:rFonts w:ascii="Cambria" w:hAnsi="Cambria"/>
          <w:lang w:val="el-GR"/>
        </w:rPr>
        <w:t>-</w:t>
      </w:r>
      <w:proofErr w:type="spellStart"/>
      <w:r w:rsidRPr="008B4DFE">
        <w:rPr>
          <w:rFonts w:ascii="Cambria" w:hAnsi="Cambria"/>
          <w:lang w:val="el-GR"/>
        </w:rPr>
        <w:t>archive</w:t>
      </w:r>
      <w:proofErr w:type="spellEnd"/>
      <w:r w:rsidRPr="008B4DFE">
        <w:rPr>
          <w:rFonts w:ascii="Cambria" w:hAnsi="Cambria"/>
          <w:lang w:val="el-GR"/>
        </w:rPr>
        <w:t xml:space="preserve">) της </w:t>
      </w:r>
      <w:proofErr w:type="spellStart"/>
      <w:r w:rsidRPr="008B4DFE">
        <w:rPr>
          <w:rFonts w:ascii="Cambria" w:hAnsi="Cambria"/>
          <w:lang w:val="el-GR"/>
        </w:rPr>
        <w:t>εκάστοτε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έρευνας</w:t>
      </w:r>
      <w:proofErr w:type="spellEnd"/>
      <w:r w:rsidRPr="008B4DFE">
        <w:rPr>
          <w:rFonts w:ascii="Cambria" w:hAnsi="Cambria"/>
          <w:lang w:val="el-GR"/>
        </w:rPr>
        <w:t xml:space="preserve">. </w:t>
      </w:r>
      <w:proofErr w:type="spellStart"/>
      <w:r w:rsidRPr="008B4DFE">
        <w:rPr>
          <w:rFonts w:ascii="Cambria" w:hAnsi="Cambria"/>
          <w:lang w:val="el-GR"/>
        </w:rPr>
        <w:t>Ημερολόγια</w:t>
      </w:r>
      <w:proofErr w:type="spellEnd"/>
      <w:r w:rsidRPr="008B4DFE">
        <w:rPr>
          <w:rFonts w:ascii="Cambria" w:hAnsi="Cambria"/>
          <w:lang w:val="el-GR"/>
        </w:rPr>
        <w:t xml:space="preserve">, </w:t>
      </w:r>
      <w:proofErr w:type="spellStart"/>
      <w:r w:rsidRPr="008B4DFE">
        <w:rPr>
          <w:rFonts w:ascii="Cambria" w:hAnsi="Cambria"/>
          <w:lang w:val="el-GR"/>
        </w:rPr>
        <w:t>αλληλογραφία</w:t>
      </w:r>
      <w:proofErr w:type="spellEnd"/>
      <w:r w:rsidRPr="008B4DFE">
        <w:rPr>
          <w:rFonts w:ascii="Cambria" w:hAnsi="Cambria"/>
          <w:lang w:val="el-GR"/>
        </w:rPr>
        <w:t xml:space="preserve">, </w:t>
      </w:r>
      <w:proofErr w:type="spellStart"/>
      <w:r w:rsidRPr="008B4DFE">
        <w:rPr>
          <w:rFonts w:ascii="Cambria" w:hAnsi="Cambria"/>
          <w:lang w:val="el-GR"/>
        </w:rPr>
        <w:t>προσωπικές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σημειώσεις</w:t>
      </w:r>
      <w:proofErr w:type="spellEnd"/>
      <w:r w:rsidRPr="008B4DFE">
        <w:rPr>
          <w:rFonts w:ascii="Cambria" w:hAnsi="Cambria"/>
          <w:lang w:val="el-GR"/>
        </w:rPr>
        <w:t xml:space="preserve"> και </w:t>
      </w:r>
      <w:proofErr w:type="spellStart"/>
      <w:r w:rsidRPr="008B4DFE">
        <w:rPr>
          <w:rFonts w:ascii="Cambria" w:hAnsi="Cambria"/>
          <w:lang w:val="el-GR"/>
        </w:rPr>
        <w:t>προφορικές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μαρτυρίες</w:t>
      </w:r>
      <w:proofErr w:type="spellEnd"/>
      <w:r w:rsidRPr="008B4DFE">
        <w:rPr>
          <w:rFonts w:ascii="Cambria" w:hAnsi="Cambria"/>
          <w:lang w:val="el-GR"/>
        </w:rPr>
        <w:t xml:space="preserve">, </w:t>
      </w:r>
      <w:proofErr w:type="spellStart"/>
      <w:r w:rsidRPr="008B4DFE">
        <w:rPr>
          <w:rFonts w:ascii="Cambria" w:hAnsi="Cambria"/>
          <w:lang w:val="el-GR"/>
        </w:rPr>
        <w:t>καθιστούν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συνεχείς</w:t>
      </w:r>
      <w:proofErr w:type="spellEnd"/>
      <w:r w:rsidRPr="008B4DFE">
        <w:rPr>
          <w:rFonts w:ascii="Cambria" w:hAnsi="Cambria"/>
          <w:lang w:val="el-GR"/>
        </w:rPr>
        <w:t xml:space="preserve"> και </w:t>
      </w:r>
      <w:proofErr w:type="spellStart"/>
      <w:r w:rsidRPr="008B4DFE">
        <w:rPr>
          <w:rFonts w:ascii="Cambria" w:hAnsi="Cambria"/>
          <w:lang w:val="el-GR"/>
        </w:rPr>
        <w:t>ανολοκλήρωτες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διαδικασίες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συλλογής</w:t>
      </w:r>
      <w:proofErr w:type="spellEnd"/>
      <w:r w:rsidRPr="008B4DFE">
        <w:rPr>
          <w:rFonts w:ascii="Cambria" w:hAnsi="Cambria"/>
          <w:lang w:val="el-GR"/>
        </w:rPr>
        <w:t xml:space="preserve"> που </w:t>
      </w:r>
      <w:proofErr w:type="spellStart"/>
      <w:r w:rsidRPr="008B4DFE">
        <w:rPr>
          <w:rFonts w:ascii="Cambria" w:hAnsi="Cambria"/>
          <w:lang w:val="el-GR"/>
        </w:rPr>
        <w:t>σπάνια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παρουσιάζονται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μπροστά</w:t>
      </w:r>
      <w:proofErr w:type="spellEnd"/>
      <w:r w:rsidRPr="008B4DFE">
        <w:rPr>
          <w:rFonts w:ascii="Cambria" w:hAnsi="Cambria"/>
          <w:lang w:val="el-GR"/>
        </w:rPr>
        <w:t xml:space="preserve"> στο </w:t>
      </w:r>
      <w:proofErr w:type="spellStart"/>
      <w:r w:rsidRPr="008B4DFE">
        <w:rPr>
          <w:rFonts w:ascii="Cambria" w:hAnsi="Cambria"/>
          <w:lang w:val="el-GR"/>
        </w:rPr>
        <w:t>κοινό</w:t>
      </w:r>
      <w:proofErr w:type="spellEnd"/>
      <w:r w:rsidRPr="008B4DFE">
        <w:rPr>
          <w:rFonts w:ascii="Cambria" w:hAnsi="Cambria"/>
          <w:lang w:val="el-GR"/>
        </w:rPr>
        <w:t xml:space="preserve"> ως </w:t>
      </w:r>
      <w:proofErr w:type="spellStart"/>
      <w:r w:rsidRPr="008B4DFE">
        <w:rPr>
          <w:rFonts w:ascii="Cambria" w:hAnsi="Cambria"/>
          <w:lang w:val="el-GR"/>
        </w:rPr>
        <w:t>αποσπάσματα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αρχείων</w:t>
      </w:r>
      <w:proofErr w:type="spellEnd"/>
      <w:r w:rsidRPr="008B4DFE">
        <w:rPr>
          <w:rFonts w:ascii="Cambria" w:hAnsi="Cambria"/>
          <w:lang w:val="el-GR"/>
        </w:rPr>
        <w:t xml:space="preserve">. </w:t>
      </w:r>
    </w:p>
    <w:p w:rsidR="001D1F2C" w:rsidRDefault="001D1F2C" w:rsidP="001D1F2C">
      <w:pPr>
        <w:jc w:val="both"/>
        <w:rPr>
          <w:rFonts w:ascii="Cambria" w:hAnsi="Cambria"/>
          <w:lang w:val="el-GR"/>
        </w:rPr>
      </w:pPr>
      <w:r w:rsidRPr="008B4DFE">
        <w:rPr>
          <w:rFonts w:ascii="Cambria" w:hAnsi="Cambria"/>
          <w:lang w:val="el-GR"/>
        </w:rPr>
        <w:t xml:space="preserve">Η </w:t>
      </w:r>
      <w:proofErr w:type="spellStart"/>
      <w:r w:rsidRPr="008B4DFE">
        <w:rPr>
          <w:rFonts w:ascii="Cambria" w:hAnsi="Cambria"/>
          <w:lang w:val="el-GR"/>
        </w:rPr>
        <w:t>παρουσίαση</w:t>
      </w:r>
      <w:proofErr w:type="spellEnd"/>
      <w:r w:rsidRPr="008B4DFE">
        <w:rPr>
          <w:rFonts w:ascii="Cambria" w:hAnsi="Cambria"/>
          <w:lang w:val="el-GR"/>
        </w:rPr>
        <w:t xml:space="preserve"> θα </w:t>
      </w:r>
      <w:proofErr w:type="spellStart"/>
      <w:r w:rsidRPr="008B4DFE">
        <w:rPr>
          <w:rFonts w:ascii="Cambria" w:hAnsi="Cambria"/>
          <w:lang w:val="el-GR"/>
        </w:rPr>
        <w:t>εστιάσει</w:t>
      </w:r>
      <w:proofErr w:type="spellEnd"/>
      <w:r w:rsidRPr="008B4DFE">
        <w:rPr>
          <w:rFonts w:ascii="Cambria" w:hAnsi="Cambria"/>
          <w:lang w:val="el-GR"/>
        </w:rPr>
        <w:t xml:space="preserve"> στην </w:t>
      </w:r>
      <w:proofErr w:type="spellStart"/>
      <w:r w:rsidRPr="008B4DFE">
        <w:rPr>
          <w:rFonts w:ascii="Cambria" w:hAnsi="Cambria"/>
          <w:lang w:val="el-GR"/>
        </w:rPr>
        <w:t>πρακτική</w:t>
      </w:r>
      <w:proofErr w:type="spellEnd"/>
      <w:r w:rsidRPr="008B4DFE">
        <w:rPr>
          <w:rFonts w:ascii="Cambria" w:hAnsi="Cambria"/>
          <w:lang w:val="el-GR"/>
        </w:rPr>
        <w:t xml:space="preserve"> του </w:t>
      </w:r>
      <w:proofErr w:type="spellStart"/>
      <w:r w:rsidRPr="008B4DFE">
        <w:rPr>
          <w:rFonts w:ascii="Cambria" w:hAnsi="Cambria"/>
          <w:lang w:val="el-GR"/>
        </w:rPr>
        <w:t>αυτό</w:t>
      </w:r>
      <w:proofErr w:type="spellEnd"/>
      <w:r w:rsidRPr="008B4DFE">
        <w:rPr>
          <w:rFonts w:ascii="Cambria" w:hAnsi="Cambria"/>
          <w:lang w:val="el-GR"/>
        </w:rPr>
        <w:t>/</w:t>
      </w:r>
      <w:proofErr w:type="spellStart"/>
      <w:r w:rsidRPr="008B4DFE">
        <w:rPr>
          <w:rFonts w:ascii="Cambria" w:hAnsi="Cambria"/>
          <w:lang w:val="el-GR"/>
        </w:rPr>
        <w:t>αρχείου</w:t>
      </w:r>
      <w:proofErr w:type="spellEnd"/>
      <w:r w:rsidRPr="008B4DFE">
        <w:rPr>
          <w:rFonts w:ascii="Cambria" w:hAnsi="Cambria"/>
          <w:lang w:val="el-GR"/>
        </w:rPr>
        <w:t xml:space="preserve"> και των </w:t>
      </w:r>
      <w:proofErr w:type="spellStart"/>
      <w:r w:rsidRPr="008B4DFE">
        <w:rPr>
          <w:rFonts w:ascii="Cambria" w:hAnsi="Cambria"/>
          <w:lang w:val="el-GR"/>
        </w:rPr>
        <w:t>αρχειακών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συνόλων</w:t>
      </w:r>
      <w:proofErr w:type="spellEnd"/>
      <w:r w:rsidRPr="008B4DFE">
        <w:rPr>
          <w:rFonts w:ascii="Cambria" w:hAnsi="Cambria"/>
          <w:lang w:val="el-GR"/>
        </w:rPr>
        <w:t xml:space="preserve"> και η </w:t>
      </w:r>
      <w:proofErr w:type="spellStart"/>
      <w:r w:rsidRPr="008B4DFE">
        <w:rPr>
          <w:rFonts w:ascii="Cambria" w:hAnsi="Cambria"/>
          <w:lang w:val="el-GR"/>
        </w:rPr>
        <w:t>έννοια</w:t>
      </w:r>
      <w:proofErr w:type="spellEnd"/>
      <w:r w:rsidRPr="008B4DFE">
        <w:rPr>
          <w:rFonts w:ascii="Cambria" w:hAnsi="Cambria"/>
          <w:lang w:val="el-GR"/>
        </w:rPr>
        <w:t xml:space="preserve"> του </w:t>
      </w:r>
      <w:proofErr w:type="spellStart"/>
      <w:r w:rsidRPr="008B4DFE">
        <w:rPr>
          <w:rFonts w:ascii="Cambria" w:hAnsi="Cambria"/>
          <w:lang w:val="el-GR"/>
        </w:rPr>
        <w:t>αρχείου</w:t>
      </w:r>
      <w:proofErr w:type="spellEnd"/>
      <w:r w:rsidRPr="008B4DFE">
        <w:rPr>
          <w:rFonts w:ascii="Cambria" w:hAnsi="Cambria"/>
          <w:lang w:val="el-GR"/>
        </w:rPr>
        <w:t xml:space="preserve"> θα </w:t>
      </w:r>
      <w:proofErr w:type="spellStart"/>
      <w:r w:rsidRPr="008B4DFE">
        <w:rPr>
          <w:rFonts w:ascii="Cambria" w:hAnsi="Cambria"/>
          <w:lang w:val="el-GR"/>
        </w:rPr>
        <w:t>εξεταστεί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μέσα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από</w:t>
      </w:r>
      <w:proofErr w:type="spellEnd"/>
      <w:r w:rsidRPr="008B4DFE">
        <w:rPr>
          <w:rFonts w:ascii="Cambria" w:hAnsi="Cambria"/>
          <w:lang w:val="el-GR"/>
        </w:rPr>
        <w:t xml:space="preserve"> τη </w:t>
      </w:r>
      <w:proofErr w:type="spellStart"/>
      <w:r w:rsidRPr="008B4DFE">
        <w:rPr>
          <w:rFonts w:ascii="Cambria" w:hAnsi="Cambria"/>
          <w:lang w:val="el-GR"/>
        </w:rPr>
        <w:t>θεωρία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performance</w:t>
      </w:r>
      <w:proofErr w:type="spellEnd"/>
      <w:r w:rsidRPr="008B4DFE">
        <w:rPr>
          <w:rFonts w:ascii="Cambria" w:hAnsi="Cambria"/>
          <w:lang w:val="el-GR"/>
        </w:rPr>
        <w:t xml:space="preserve">, την </w:t>
      </w:r>
      <w:proofErr w:type="spellStart"/>
      <w:r w:rsidRPr="008B4DFE">
        <w:rPr>
          <w:rFonts w:ascii="Cambria" w:hAnsi="Cambria"/>
          <w:lang w:val="el-GR"/>
        </w:rPr>
        <w:t>εθνογραφία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αλλά</w:t>
      </w:r>
      <w:proofErr w:type="spellEnd"/>
      <w:r w:rsidRPr="008B4DFE">
        <w:rPr>
          <w:rFonts w:ascii="Cambria" w:hAnsi="Cambria"/>
          <w:lang w:val="el-GR"/>
        </w:rPr>
        <w:t xml:space="preserve"> και τις </w:t>
      </w:r>
      <w:proofErr w:type="spellStart"/>
      <w:r w:rsidRPr="008B4DFE">
        <w:rPr>
          <w:rFonts w:ascii="Cambria" w:hAnsi="Cambria"/>
          <w:lang w:val="el-GR"/>
        </w:rPr>
        <w:t>κουίρ</w:t>
      </w:r>
      <w:proofErr w:type="spellEnd"/>
      <w:r w:rsidRPr="008B4DFE">
        <w:rPr>
          <w:rFonts w:ascii="Cambria" w:hAnsi="Cambria"/>
          <w:lang w:val="el-GR"/>
        </w:rPr>
        <w:t xml:space="preserve"> και </w:t>
      </w:r>
      <w:proofErr w:type="spellStart"/>
      <w:r w:rsidRPr="008B4DFE">
        <w:rPr>
          <w:rFonts w:ascii="Cambria" w:hAnsi="Cambria"/>
          <w:lang w:val="el-GR"/>
        </w:rPr>
        <w:t>φεμινιστικές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μεθοδολογίες</w:t>
      </w:r>
      <w:proofErr w:type="spellEnd"/>
      <w:r w:rsidRPr="008B4DFE">
        <w:rPr>
          <w:rFonts w:ascii="Cambria" w:hAnsi="Cambria"/>
          <w:lang w:val="el-GR"/>
        </w:rPr>
        <w:t xml:space="preserve"> με </w:t>
      </w:r>
      <w:proofErr w:type="spellStart"/>
      <w:r w:rsidRPr="008B4DFE">
        <w:rPr>
          <w:rFonts w:ascii="Cambria" w:hAnsi="Cambria"/>
          <w:lang w:val="el-GR"/>
        </w:rPr>
        <w:t>παραδείγματα</w:t>
      </w:r>
      <w:proofErr w:type="spellEnd"/>
      <w:r w:rsidRPr="008B4DFE">
        <w:rPr>
          <w:rFonts w:ascii="Cambria" w:hAnsi="Cambria"/>
          <w:lang w:val="el-GR"/>
        </w:rPr>
        <w:t xml:space="preserve"> </w:t>
      </w:r>
      <w:proofErr w:type="spellStart"/>
      <w:r w:rsidRPr="008B4DFE">
        <w:rPr>
          <w:rFonts w:ascii="Cambria" w:hAnsi="Cambria"/>
          <w:lang w:val="el-GR"/>
        </w:rPr>
        <w:t>από</w:t>
      </w:r>
      <w:proofErr w:type="spellEnd"/>
      <w:r w:rsidRPr="008B4DFE">
        <w:rPr>
          <w:rFonts w:ascii="Cambria" w:hAnsi="Cambria"/>
          <w:lang w:val="el-GR"/>
        </w:rPr>
        <w:t xml:space="preserve"> την </w:t>
      </w:r>
      <w:proofErr w:type="spellStart"/>
      <w:r w:rsidRPr="008B4DFE">
        <w:rPr>
          <w:rFonts w:ascii="Cambria" w:hAnsi="Cambria"/>
          <w:lang w:val="el-GR"/>
        </w:rPr>
        <w:t>ερευνητική</w:t>
      </w:r>
      <w:proofErr w:type="spellEnd"/>
      <w:r w:rsidRPr="008B4DFE">
        <w:rPr>
          <w:rFonts w:ascii="Cambria" w:hAnsi="Cambria"/>
          <w:lang w:val="el-GR"/>
        </w:rPr>
        <w:t xml:space="preserve"> και </w:t>
      </w:r>
      <w:proofErr w:type="spellStart"/>
      <w:r w:rsidRPr="008B4DFE">
        <w:rPr>
          <w:rFonts w:ascii="Cambria" w:hAnsi="Cambria"/>
          <w:lang w:val="el-GR"/>
        </w:rPr>
        <w:t>καλλιτεχνική</w:t>
      </w:r>
      <w:proofErr w:type="spellEnd"/>
      <w:r w:rsidRPr="008B4DFE">
        <w:rPr>
          <w:rFonts w:ascii="Cambria" w:hAnsi="Cambria"/>
          <w:lang w:val="el-GR"/>
        </w:rPr>
        <w:t xml:space="preserve"> μου </w:t>
      </w:r>
      <w:proofErr w:type="spellStart"/>
      <w:r w:rsidRPr="008B4DFE">
        <w:rPr>
          <w:rFonts w:ascii="Cambria" w:hAnsi="Cambria"/>
          <w:lang w:val="el-GR"/>
        </w:rPr>
        <w:t>πορεία</w:t>
      </w:r>
      <w:proofErr w:type="spellEnd"/>
      <w:r w:rsidRPr="008B4DFE">
        <w:rPr>
          <w:rFonts w:ascii="Cambria" w:hAnsi="Cambria"/>
          <w:lang w:val="el-GR"/>
        </w:rPr>
        <w:t xml:space="preserve">. </w:t>
      </w:r>
    </w:p>
    <w:p w:rsidR="00C115B2" w:rsidRDefault="00C115B2" w:rsidP="001D1F2C">
      <w:pPr>
        <w:jc w:val="both"/>
        <w:rPr>
          <w:rFonts w:ascii="Cambria" w:hAnsi="Cambria"/>
          <w:lang w:val="el-GR"/>
        </w:rPr>
      </w:pPr>
    </w:p>
    <w:p w:rsidR="00C115B2" w:rsidRPr="006C3A80" w:rsidRDefault="00C115B2" w:rsidP="00C115B2">
      <w:pPr>
        <w:jc w:val="center"/>
        <w:rPr>
          <w:rFonts w:ascii="Cambria" w:hAnsi="Cambria"/>
          <w:color w:val="C00000"/>
        </w:rPr>
      </w:pPr>
      <w:r w:rsidRPr="006222BD">
        <w:rPr>
          <w:rFonts w:ascii="Cambria" w:hAnsi="Cambria"/>
          <w:color w:val="C00000"/>
          <w:lang w:val="el-GR"/>
        </w:rPr>
        <w:t>Ενδεικτική</w:t>
      </w:r>
      <w:r w:rsidRPr="006C3A80">
        <w:rPr>
          <w:rFonts w:ascii="Cambria" w:hAnsi="Cambria"/>
          <w:color w:val="C00000"/>
        </w:rPr>
        <w:t xml:space="preserve"> </w:t>
      </w:r>
      <w:r w:rsidRPr="006222BD">
        <w:rPr>
          <w:rFonts w:ascii="Cambria" w:hAnsi="Cambria"/>
          <w:color w:val="C00000"/>
          <w:lang w:val="el-GR"/>
        </w:rPr>
        <w:t>βιβλιογραφία</w:t>
      </w:r>
    </w:p>
    <w:p w:rsidR="00C115B2" w:rsidRPr="006C3A80" w:rsidRDefault="00C115B2" w:rsidP="00C115B2">
      <w:pPr>
        <w:rPr>
          <w:rFonts w:ascii="Cambria Math" w:hAnsi="Cambria Math"/>
          <w:b/>
          <w:bCs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</w:rPr>
      </w:pPr>
      <w:r w:rsidRPr="00C115B2">
        <w:rPr>
          <w:rFonts w:ascii="Cambria" w:hAnsi="Cambria" w:cstheme="majorBidi"/>
          <w:color w:val="222222"/>
        </w:rPr>
        <w:t>Bennett</w:t>
      </w:r>
      <w:r w:rsidRPr="006C3A80">
        <w:rPr>
          <w:rFonts w:ascii="Cambria" w:hAnsi="Cambria" w:cstheme="majorBidi"/>
          <w:color w:val="222222"/>
        </w:rPr>
        <w:t xml:space="preserve">, </w:t>
      </w:r>
      <w:r w:rsidRPr="00C115B2">
        <w:rPr>
          <w:rFonts w:ascii="Cambria" w:hAnsi="Cambria" w:cstheme="majorBidi"/>
          <w:color w:val="222222"/>
        </w:rPr>
        <w:t>J</w:t>
      </w:r>
      <w:r w:rsidRPr="006C3A80">
        <w:rPr>
          <w:rFonts w:ascii="Cambria" w:hAnsi="Cambria" w:cstheme="majorBidi"/>
          <w:color w:val="222222"/>
        </w:rPr>
        <w:t>. (2010).</w:t>
      </w:r>
      <w:r w:rsidRPr="00C115B2">
        <w:rPr>
          <w:rFonts w:ascii="Cambria" w:hAnsi="Cambria" w:cstheme="majorBidi"/>
          <w:color w:val="222222"/>
        </w:rPr>
        <w:t> </w:t>
      </w:r>
      <w:proofErr w:type="gramStart"/>
      <w:r w:rsidRPr="00C115B2">
        <w:rPr>
          <w:rFonts w:ascii="Cambria" w:hAnsi="Cambria" w:cstheme="majorBidi"/>
          <w:i/>
          <w:iCs/>
          <w:color w:val="222222"/>
        </w:rPr>
        <w:t>Vibrant matter</w:t>
      </w:r>
      <w:r w:rsidRPr="00C115B2">
        <w:rPr>
          <w:rFonts w:ascii="Cambria" w:hAnsi="Cambria" w:cstheme="majorBidi"/>
          <w:color w:val="222222"/>
        </w:rPr>
        <w:t>.</w:t>
      </w:r>
      <w:proofErr w:type="gramEnd"/>
      <w:r w:rsidRPr="00C115B2">
        <w:rPr>
          <w:rFonts w:ascii="Cambria" w:hAnsi="Cambria" w:cstheme="majorBidi"/>
          <w:color w:val="222222"/>
        </w:rPr>
        <w:t xml:space="preserve"> Duke University Press.</w:t>
      </w:r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</w:rPr>
      </w:pPr>
      <w:r w:rsidRPr="00C115B2">
        <w:rPr>
          <w:rFonts w:ascii="Cambria" w:hAnsi="Cambria" w:cstheme="majorBidi"/>
          <w:color w:val="222222"/>
          <w:shd w:val="clear" w:color="auto" w:fill="FFFFFF"/>
        </w:rPr>
        <w:t>Cook, T. (1997). What is past is prologue: a history of archival ideas since 1898, and the future paradigm shift. </w:t>
      </w:r>
      <w:proofErr w:type="spellStart"/>
      <w:proofErr w:type="gramStart"/>
      <w:r w:rsidRPr="00C115B2">
        <w:rPr>
          <w:rFonts w:ascii="Cambria" w:hAnsi="Cambria" w:cstheme="majorBidi"/>
          <w:i/>
          <w:iCs/>
          <w:color w:val="222222"/>
          <w:shd w:val="clear" w:color="auto" w:fill="FFFFFF"/>
        </w:rPr>
        <w:t>Archivaria</w:t>
      </w:r>
      <w:proofErr w:type="spellEnd"/>
      <w:r w:rsidRPr="00C115B2">
        <w:rPr>
          <w:rFonts w:ascii="Cambria" w:hAnsi="Cambria" w:cstheme="majorBidi"/>
          <w:color w:val="222222"/>
          <w:shd w:val="clear" w:color="auto" w:fill="FFFFFF"/>
        </w:rPr>
        <w:t>.</w:t>
      </w:r>
      <w:proofErr w:type="gramEnd"/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</w:rPr>
      </w:pPr>
      <w:proofErr w:type="spellStart"/>
      <w:r w:rsidRPr="00C115B2">
        <w:rPr>
          <w:rFonts w:ascii="Cambria" w:hAnsi="Cambria" w:cstheme="majorBidi"/>
          <w:color w:val="222222"/>
          <w:shd w:val="clear" w:color="auto" w:fill="FFFFFF"/>
        </w:rPr>
        <w:t>Kumbier</w:t>
      </w:r>
      <w:proofErr w:type="spellEnd"/>
      <w:r w:rsidRPr="00C115B2">
        <w:rPr>
          <w:rFonts w:ascii="Cambria" w:hAnsi="Cambria" w:cstheme="majorBidi"/>
          <w:color w:val="222222"/>
          <w:shd w:val="clear" w:color="auto" w:fill="FFFFFF"/>
        </w:rPr>
        <w:t>, A. (2009). </w:t>
      </w:r>
      <w:r w:rsidRPr="00C115B2">
        <w:rPr>
          <w:rFonts w:ascii="Cambria" w:hAnsi="Cambria" w:cstheme="majorBidi"/>
          <w:i/>
          <w:iCs/>
          <w:color w:val="222222"/>
          <w:shd w:val="clear" w:color="auto" w:fill="FFFFFF"/>
        </w:rPr>
        <w:t>Ephemeral material: developing a critical archival practice</w:t>
      </w:r>
      <w:r w:rsidRPr="00C115B2">
        <w:rPr>
          <w:rFonts w:ascii="Cambria" w:hAnsi="Cambria" w:cstheme="majorBidi"/>
          <w:color w:val="222222"/>
          <w:shd w:val="clear" w:color="auto" w:fill="FFFFFF"/>
        </w:rPr>
        <w:t> (Doctoral dissertation, The Ohio State University).</w:t>
      </w:r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  <w:shd w:val="clear" w:color="auto" w:fill="FFFFFF"/>
        </w:rPr>
      </w:pPr>
      <w:r w:rsidRPr="00C115B2">
        <w:rPr>
          <w:rFonts w:ascii="Cambria" w:hAnsi="Cambria" w:cstheme="majorBidi"/>
          <w:color w:val="222222"/>
          <w:shd w:val="clear" w:color="auto" w:fill="FFFFFF"/>
        </w:rPr>
        <w:t>Lee, J. A. (2017). A queer/</w:t>
      </w:r>
      <w:proofErr w:type="spellStart"/>
      <w:r w:rsidRPr="00C115B2">
        <w:rPr>
          <w:rFonts w:ascii="Cambria" w:hAnsi="Cambria" w:cstheme="majorBidi"/>
          <w:color w:val="222222"/>
          <w:shd w:val="clear" w:color="auto" w:fill="FFFFFF"/>
        </w:rPr>
        <w:t>ed</w:t>
      </w:r>
      <w:proofErr w:type="spellEnd"/>
      <w:r w:rsidRPr="00C115B2">
        <w:rPr>
          <w:rFonts w:ascii="Cambria" w:hAnsi="Cambria" w:cstheme="majorBidi"/>
          <w:color w:val="222222"/>
          <w:shd w:val="clear" w:color="auto" w:fill="FFFFFF"/>
        </w:rPr>
        <w:t xml:space="preserve"> archival methodology: Archival bodies as nomadic subjects. </w:t>
      </w:r>
      <w:proofErr w:type="gramStart"/>
      <w:r w:rsidRPr="00C115B2">
        <w:rPr>
          <w:rFonts w:ascii="Cambria" w:hAnsi="Cambria" w:cstheme="majorBidi"/>
          <w:i/>
          <w:iCs/>
          <w:color w:val="222222"/>
          <w:shd w:val="clear" w:color="auto" w:fill="FFFFFF"/>
        </w:rPr>
        <w:t>Journal of Critical Library and Information Studies</w:t>
      </w:r>
      <w:r w:rsidRPr="00C115B2">
        <w:rPr>
          <w:rFonts w:ascii="Cambria" w:hAnsi="Cambria" w:cstheme="majorBidi"/>
          <w:color w:val="222222"/>
          <w:shd w:val="clear" w:color="auto" w:fill="FFFFFF"/>
        </w:rPr>
        <w:t>, </w:t>
      </w:r>
      <w:r w:rsidRPr="00C115B2">
        <w:rPr>
          <w:rFonts w:ascii="Cambria" w:hAnsi="Cambria" w:cstheme="majorBidi"/>
          <w:i/>
          <w:iCs/>
          <w:color w:val="222222"/>
          <w:shd w:val="clear" w:color="auto" w:fill="FFFFFF"/>
        </w:rPr>
        <w:t>1</w:t>
      </w:r>
      <w:r w:rsidRPr="00C115B2">
        <w:rPr>
          <w:rFonts w:ascii="Cambria" w:hAnsi="Cambria" w:cstheme="majorBidi"/>
          <w:color w:val="222222"/>
          <w:shd w:val="clear" w:color="auto" w:fill="FFFFFF"/>
        </w:rPr>
        <w:t>(2).</w:t>
      </w:r>
      <w:proofErr w:type="gramEnd"/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  <w:shd w:val="clear" w:color="auto" w:fill="FFFFFF"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</w:rPr>
      </w:pPr>
      <w:proofErr w:type="spellStart"/>
      <w:r w:rsidRPr="00C115B2">
        <w:rPr>
          <w:rFonts w:ascii="Cambria" w:hAnsi="Cambria" w:cstheme="majorBidi"/>
        </w:rPr>
        <w:t>Lepecki</w:t>
      </w:r>
      <w:proofErr w:type="spellEnd"/>
      <w:r w:rsidRPr="00C115B2">
        <w:rPr>
          <w:rFonts w:ascii="Cambria" w:hAnsi="Cambria" w:cstheme="majorBidi"/>
        </w:rPr>
        <w:t xml:space="preserve">, A. (2010). The Body as Archive: Will to Re-Enact and the Afterlives of Dances. Dance Research Journal, 42(2), 28-48. </w:t>
      </w:r>
      <w:proofErr w:type="gramStart"/>
      <w:r w:rsidRPr="00C115B2">
        <w:rPr>
          <w:rFonts w:ascii="Cambria" w:hAnsi="Cambria" w:cstheme="majorBidi"/>
        </w:rPr>
        <w:t>doi:</w:t>
      </w:r>
      <w:proofErr w:type="gramEnd"/>
      <w:r w:rsidRPr="00C115B2">
        <w:rPr>
          <w:rFonts w:ascii="Cambria" w:hAnsi="Cambria" w:cstheme="majorBidi"/>
        </w:rPr>
        <w:t>10.1017/S0149767700001029</w:t>
      </w:r>
    </w:p>
    <w:p w:rsidR="00C115B2" w:rsidRPr="00C115B2" w:rsidRDefault="00C115B2" w:rsidP="006222BD">
      <w:pPr>
        <w:jc w:val="both"/>
        <w:rPr>
          <w:rFonts w:ascii="Cambria" w:hAnsi="Cambria" w:cstheme="majorBidi"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  <w:lang w:val="fr-FR"/>
        </w:rPr>
      </w:pPr>
      <w:proofErr w:type="spellStart"/>
      <w:proofErr w:type="gramStart"/>
      <w:r w:rsidRPr="00C115B2">
        <w:rPr>
          <w:rFonts w:ascii="Cambria" w:hAnsi="Cambria" w:cstheme="majorBidi"/>
        </w:rPr>
        <w:lastRenderedPageBreak/>
        <w:t>Sideri</w:t>
      </w:r>
      <w:proofErr w:type="spellEnd"/>
      <w:r w:rsidRPr="00C115B2">
        <w:rPr>
          <w:rFonts w:ascii="Cambria" w:hAnsi="Cambria" w:cstheme="majorBidi"/>
        </w:rPr>
        <w:t>, M. (2016).</w:t>
      </w:r>
      <w:proofErr w:type="gramEnd"/>
      <w:r w:rsidRPr="00C115B2">
        <w:rPr>
          <w:rFonts w:ascii="Cambria" w:hAnsi="Cambria" w:cstheme="majorBidi"/>
        </w:rPr>
        <w:t xml:space="preserve"> The </w:t>
      </w:r>
      <w:proofErr w:type="spellStart"/>
      <w:r w:rsidRPr="00C115B2">
        <w:rPr>
          <w:rFonts w:ascii="Cambria" w:hAnsi="Cambria" w:cstheme="majorBidi"/>
        </w:rPr>
        <w:t>Métadance</w:t>
      </w:r>
      <w:proofErr w:type="spellEnd"/>
      <w:r w:rsidRPr="00C115B2">
        <w:rPr>
          <w:rFonts w:ascii="Cambria" w:hAnsi="Cambria" w:cstheme="majorBidi"/>
        </w:rPr>
        <w:t xml:space="preserve"> of Valentine de Saint Point: The occult and the </w:t>
      </w:r>
      <w:proofErr w:type="spellStart"/>
      <w:r w:rsidRPr="00C115B2">
        <w:rPr>
          <w:rFonts w:ascii="Cambria" w:hAnsi="Cambria" w:cstheme="majorBidi"/>
        </w:rPr>
        <w:t>Erotics</w:t>
      </w:r>
      <w:proofErr w:type="spellEnd"/>
      <w:r w:rsidRPr="00C115B2">
        <w:rPr>
          <w:rFonts w:ascii="Cambria" w:hAnsi="Cambria" w:cstheme="majorBidi"/>
        </w:rPr>
        <w:t xml:space="preserve"> of Vibration. In </w:t>
      </w:r>
      <w:proofErr w:type="spellStart"/>
      <w:r w:rsidRPr="00C115B2">
        <w:rPr>
          <w:rFonts w:ascii="Cambria" w:hAnsi="Cambria" w:cstheme="majorBidi"/>
          <w:i/>
          <w:iCs/>
        </w:rPr>
        <w:t>G.Berghaus</w:t>
      </w:r>
      <w:proofErr w:type="spellEnd"/>
      <w:r w:rsidRPr="00C115B2">
        <w:rPr>
          <w:rFonts w:ascii="Cambria" w:hAnsi="Cambria" w:cstheme="majorBidi"/>
          <w:i/>
          <w:iCs/>
        </w:rPr>
        <w:t xml:space="preserve">, International Yearbook of Futurism </w:t>
      </w:r>
      <w:proofErr w:type="spellStart"/>
      <w:r w:rsidRPr="00C115B2">
        <w:rPr>
          <w:rFonts w:ascii="Cambria" w:hAnsi="Cambria" w:cstheme="majorBidi"/>
          <w:i/>
          <w:iCs/>
        </w:rPr>
        <w:t>Studies</w:t>
      </w:r>
      <w:proofErr w:type="gramStart"/>
      <w:r w:rsidRPr="00C115B2">
        <w:rPr>
          <w:rFonts w:ascii="Cambria" w:hAnsi="Cambria" w:cstheme="majorBidi"/>
          <w:i/>
          <w:iCs/>
        </w:rPr>
        <w:t>,Volume</w:t>
      </w:r>
      <w:proofErr w:type="spellEnd"/>
      <w:proofErr w:type="gramEnd"/>
      <w:r w:rsidRPr="00C115B2">
        <w:rPr>
          <w:rFonts w:ascii="Cambria" w:hAnsi="Cambria" w:cstheme="majorBidi"/>
          <w:i/>
          <w:iCs/>
        </w:rPr>
        <w:t xml:space="preserve"> 6 </w:t>
      </w:r>
      <w:r w:rsidRPr="00C115B2">
        <w:rPr>
          <w:rFonts w:ascii="Cambria" w:hAnsi="Cambria" w:cstheme="majorBidi"/>
        </w:rPr>
        <w:t xml:space="preserve">(pp.437-448). </w:t>
      </w:r>
      <w:r w:rsidRPr="00C115B2">
        <w:rPr>
          <w:rFonts w:ascii="Cambria" w:hAnsi="Cambria" w:cstheme="majorBidi"/>
          <w:lang w:val="fr-FR"/>
        </w:rPr>
        <w:t xml:space="preserve">Berlin/Boston: De </w:t>
      </w:r>
      <w:proofErr w:type="spellStart"/>
      <w:r w:rsidRPr="00C115B2">
        <w:rPr>
          <w:rFonts w:ascii="Cambria" w:hAnsi="Cambria" w:cstheme="majorBidi"/>
          <w:lang w:val="fr-FR"/>
        </w:rPr>
        <w:t>Gruyter</w:t>
      </w:r>
      <w:proofErr w:type="spellEnd"/>
      <w:r w:rsidRPr="00C115B2">
        <w:rPr>
          <w:rFonts w:ascii="Cambria" w:hAnsi="Cambria" w:cstheme="majorBidi"/>
          <w:lang w:val="fr-FR"/>
        </w:rPr>
        <w:t xml:space="preserve">. </w:t>
      </w:r>
    </w:p>
    <w:p w:rsidR="00C115B2" w:rsidRPr="00C115B2" w:rsidRDefault="00C115B2" w:rsidP="006222BD">
      <w:pPr>
        <w:jc w:val="both"/>
        <w:rPr>
          <w:rFonts w:ascii="Cambria" w:hAnsi="Cambria" w:cstheme="majorBidi"/>
          <w:lang w:val="fr-FR"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  <w:shd w:val="clear" w:color="auto" w:fill="FFFFFF"/>
          <w:lang w:val="fr-FR"/>
        </w:rPr>
      </w:pPr>
      <w:proofErr w:type="spellStart"/>
      <w:r w:rsidRPr="00C115B2">
        <w:rPr>
          <w:rFonts w:ascii="Cambria" w:hAnsi="Cambria" w:cstheme="majorBidi"/>
          <w:lang w:val="fr-CH"/>
        </w:rPr>
        <w:t>Sideri</w:t>
      </w:r>
      <w:proofErr w:type="spellEnd"/>
      <w:r w:rsidRPr="00C115B2">
        <w:rPr>
          <w:rFonts w:ascii="Cambria" w:hAnsi="Cambria" w:cstheme="majorBidi"/>
          <w:lang w:val="fr-CH"/>
        </w:rPr>
        <w:t>, M. (2019). « </w:t>
      </w:r>
      <w:r w:rsidRPr="00C115B2">
        <w:rPr>
          <w:rFonts w:ascii="Cambria" w:hAnsi="Cambria" w:cstheme="majorBidi"/>
          <w:lang w:val="fr-FR"/>
        </w:rPr>
        <w:t>La Mé</w:t>
      </w:r>
      <w:proofErr w:type="spellStart"/>
      <w:r w:rsidRPr="00C115B2">
        <w:rPr>
          <w:rFonts w:ascii="Cambria" w:hAnsi="Cambria" w:cstheme="majorBidi"/>
          <w:lang w:val="fr-FR"/>
        </w:rPr>
        <w:t>tadance</w:t>
      </w:r>
      <w:proofErr w:type="spellEnd"/>
      <w:r w:rsidRPr="00C115B2">
        <w:rPr>
          <w:rFonts w:ascii="Cambria" w:hAnsi="Cambria" w:cstheme="majorBidi"/>
          <w:lang w:val="fr-FR"/>
        </w:rPr>
        <w:t xml:space="preserve"> de Valentine de Saint Point. Une </w:t>
      </w:r>
      <w:proofErr w:type="spellStart"/>
      <w:r w:rsidRPr="00C115B2">
        <w:rPr>
          <w:rFonts w:ascii="Cambria" w:hAnsi="Cambria" w:cstheme="majorBidi"/>
          <w:lang w:val="fr-FR"/>
        </w:rPr>
        <w:t>érotique</w:t>
      </w:r>
      <w:proofErr w:type="spellEnd"/>
      <w:r w:rsidRPr="00C115B2">
        <w:rPr>
          <w:rFonts w:ascii="Cambria" w:hAnsi="Cambria" w:cstheme="majorBidi"/>
          <w:lang w:val="fr-FR"/>
        </w:rPr>
        <w:t xml:space="preserve"> de vibration ». In </w:t>
      </w:r>
      <w:r w:rsidRPr="00C115B2">
        <w:rPr>
          <w:rFonts w:ascii="Cambria" w:hAnsi="Cambria" w:cstheme="majorBidi"/>
          <w:shd w:val="clear" w:color="auto" w:fill="FFFFFF"/>
          <w:lang w:val="fr-FR"/>
        </w:rPr>
        <w:t xml:space="preserve">E. </w:t>
      </w:r>
      <w:proofErr w:type="spellStart"/>
      <w:r w:rsidRPr="00C115B2">
        <w:rPr>
          <w:rFonts w:ascii="Cambria" w:hAnsi="Cambria" w:cstheme="majorBidi"/>
          <w:shd w:val="clear" w:color="auto" w:fill="FFFFFF"/>
          <w:lang w:val="fr-FR"/>
        </w:rPr>
        <w:t>Gaden</w:t>
      </w:r>
      <w:proofErr w:type="spellEnd"/>
      <w:r w:rsidRPr="00C115B2">
        <w:rPr>
          <w:rFonts w:ascii="Cambria" w:hAnsi="Cambria" w:cstheme="majorBidi"/>
          <w:shd w:val="clear" w:color="auto" w:fill="FFFFFF"/>
          <w:lang w:val="fr-FR"/>
        </w:rPr>
        <w:t>, P-A. Claudel (</w:t>
      </w:r>
      <w:proofErr w:type="spellStart"/>
      <w:r w:rsidRPr="00C115B2">
        <w:rPr>
          <w:rFonts w:ascii="Cambria" w:hAnsi="Cambria" w:cstheme="majorBidi"/>
          <w:shd w:val="clear" w:color="auto" w:fill="FFFFFF"/>
          <w:lang w:val="fr-FR"/>
        </w:rPr>
        <w:t>dir</w:t>
      </w:r>
      <w:proofErr w:type="spellEnd"/>
      <w:r w:rsidRPr="00C115B2">
        <w:rPr>
          <w:rFonts w:ascii="Cambria" w:hAnsi="Cambria" w:cstheme="majorBidi"/>
          <w:shd w:val="clear" w:color="auto" w:fill="FFFFFF"/>
          <w:lang w:val="fr-FR"/>
        </w:rPr>
        <w:t>.), </w:t>
      </w:r>
      <w:r w:rsidRPr="00C115B2">
        <w:rPr>
          <w:rFonts w:ascii="Cambria" w:hAnsi="Cambria" w:cstheme="majorBidi"/>
          <w:i/>
          <w:iCs/>
          <w:bdr w:val="none" w:sz="0" w:space="0" w:color="auto" w:frame="1"/>
          <w:shd w:val="clear" w:color="auto" w:fill="FFFFFF"/>
          <w:lang w:val="fr-FR"/>
        </w:rPr>
        <w:t>Valentine de Saint-Point. Des feux de l'avant-garde à l'appel de l'Orient</w:t>
      </w:r>
      <w:r w:rsidRPr="00C115B2">
        <w:rPr>
          <w:rFonts w:ascii="Cambria" w:hAnsi="Cambria" w:cstheme="majorBidi"/>
          <w:i/>
          <w:iCs/>
          <w:bdr w:val="none" w:sz="0" w:space="0" w:color="auto" w:frame="1"/>
          <w:shd w:val="clear" w:color="auto" w:fill="FFFFFF"/>
          <w:lang w:val="fr-CH"/>
        </w:rPr>
        <w:t xml:space="preserve">, </w:t>
      </w:r>
      <w:r w:rsidRPr="00C115B2">
        <w:rPr>
          <w:rFonts w:ascii="Cambria" w:hAnsi="Cambria" w:cstheme="majorBidi"/>
          <w:bdr w:val="none" w:sz="0" w:space="0" w:color="auto" w:frame="1"/>
          <w:shd w:val="clear" w:color="auto" w:fill="FFFFFF"/>
          <w:lang w:val="fr-CH"/>
        </w:rPr>
        <w:t xml:space="preserve">pp. 317-326, </w:t>
      </w:r>
      <w:r w:rsidRPr="00C115B2">
        <w:rPr>
          <w:rFonts w:ascii="Cambria" w:hAnsi="Cambria" w:cstheme="majorBidi"/>
          <w:shd w:val="clear" w:color="auto" w:fill="FFFFFF"/>
          <w:lang w:val="fr-FR"/>
        </w:rPr>
        <w:t xml:space="preserve">Presses universitaires de Rennes. </w:t>
      </w:r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  <w:shd w:val="clear" w:color="auto" w:fill="FFFFFF"/>
          <w:lang w:val="fr-CH"/>
        </w:rPr>
      </w:pPr>
    </w:p>
    <w:p w:rsidR="00C115B2" w:rsidRPr="00C115B2" w:rsidRDefault="00C115B2" w:rsidP="006222BD">
      <w:pPr>
        <w:jc w:val="both"/>
        <w:rPr>
          <w:rFonts w:ascii="Cambria" w:hAnsi="Cambria" w:cstheme="majorBidi"/>
          <w:color w:val="222222"/>
        </w:rPr>
      </w:pPr>
      <w:proofErr w:type="spellStart"/>
      <w:proofErr w:type="gramStart"/>
      <w:r w:rsidRPr="00C115B2">
        <w:rPr>
          <w:rFonts w:ascii="Cambria" w:hAnsi="Cambria" w:cstheme="majorBidi"/>
          <w:color w:val="222222"/>
        </w:rPr>
        <w:t>Tamboukou</w:t>
      </w:r>
      <w:proofErr w:type="spellEnd"/>
      <w:r w:rsidRPr="00C115B2">
        <w:rPr>
          <w:rFonts w:ascii="Cambria" w:hAnsi="Cambria" w:cstheme="majorBidi"/>
          <w:color w:val="222222"/>
        </w:rPr>
        <w:t>, M. (2017).</w:t>
      </w:r>
      <w:proofErr w:type="gramEnd"/>
      <w:r w:rsidRPr="00C115B2">
        <w:rPr>
          <w:rFonts w:ascii="Cambria" w:hAnsi="Cambria" w:cstheme="majorBidi"/>
          <w:color w:val="222222"/>
        </w:rPr>
        <w:t xml:space="preserve"> </w:t>
      </w:r>
      <w:proofErr w:type="gramStart"/>
      <w:r w:rsidRPr="00C115B2">
        <w:rPr>
          <w:rFonts w:ascii="Cambria" w:hAnsi="Cambria" w:cstheme="majorBidi"/>
          <w:color w:val="222222"/>
        </w:rPr>
        <w:t>Reassembling documents of life in the archive.</w:t>
      </w:r>
      <w:proofErr w:type="gramEnd"/>
      <w:r w:rsidRPr="00C115B2">
        <w:rPr>
          <w:rFonts w:ascii="Cambria" w:hAnsi="Cambria" w:cstheme="majorBidi"/>
          <w:color w:val="222222"/>
        </w:rPr>
        <w:t> </w:t>
      </w:r>
      <w:r w:rsidRPr="00C115B2">
        <w:rPr>
          <w:rFonts w:ascii="Cambria" w:hAnsi="Cambria" w:cstheme="majorBidi"/>
          <w:i/>
          <w:iCs/>
          <w:color w:val="222222"/>
        </w:rPr>
        <w:t>European Journal of Life Writing</w:t>
      </w:r>
      <w:r w:rsidRPr="00C115B2">
        <w:rPr>
          <w:rFonts w:ascii="Cambria" w:hAnsi="Cambria" w:cstheme="majorBidi"/>
          <w:color w:val="222222"/>
        </w:rPr>
        <w:t>, </w:t>
      </w:r>
      <w:r w:rsidRPr="00C115B2">
        <w:rPr>
          <w:rFonts w:ascii="Cambria" w:hAnsi="Cambria" w:cstheme="majorBidi"/>
          <w:i/>
          <w:iCs/>
          <w:color w:val="222222"/>
        </w:rPr>
        <w:t>6</w:t>
      </w:r>
      <w:r w:rsidRPr="00C115B2">
        <w:rPr>
          <w:rFonts w:ascii="Cambria" w:hAnsi="Cambria" w:cstheme="majorBidi"/>
          <w:color w:val="222222"/>
        </w:rPr>
        <w:t>, 1-19.</w:t>
      </w:r>
    </w:p>
    <w:p w:rsidR="001D1F2C" w:rsidRPr="001D1F2C" w:rsidRDefault="001D1F2C" w:rsidP="001D1F2C">
      <w:pPr>
        <w:pStyle w:val="Web"/>
        <w:spacing w:before="0" w:beforeAutospacing="0" w:after="0" w:afterAutospacing="0"/>
        <w:jc w:val="center"/>
        <w:rPr>
          <w:rFonts w:ascii="Cambria" w:hAnsi="Cambria"/>
          <w:b/>
          <w:bCs/>
          <w:sz w:val="44"/>
          <w:szCs w:val="44"/>
          <w:lang w:val="el-GR"/>
        </w:rPr>
      </w:pPr>
    </w:p>
    <w:p w:rsidR="001304CF" w:rsidRPr="001D1F2C" w:rsidRDefault="001304CF" w:rsidP="001D1F2C">
      <w:pPr>
        <w:rPr>
          <w:rFonts w:ascii="Cambria" w:hAnsi="Cambria"/>
          <w:lang w:val="el-GR"/>
        </w:rPr>
      </w:pPr>
    </w:p>
    <w:sectPr w:rsidR="001304CF" w:rsidRPr="001D1F2C" w:rsidSect="00D674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C24"/>
    <w:multiLevelType w:val="multilevel"/>
    <w:tmpl w:val="94B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hyphenationZone w:val="425"/>
  <w:characterSpacingControl w:val="doNotCompress"/>
  <w:compat/>
  <w:rsids>
    <w:rsidRoot w:val="001D1F2C"/>
    <w:rsid w:val="0008558B"/>
    <w:rsid w:val="000E7127"/>
    <w:rsid w:val="000E7F17"/>
    <w:rsid w:val="001304CF"/>
    <w:rsid w:val="001D1F2C"/>
    <w:rsid w:val="001F10A2"/>
    <w:rsid w:val="00205DE4"/>
    <w:rsid w:val="00467191"/>
    <w:rsid w:val="0048381D"/>
    <w:rsid w:val="004A5783"/>
    <w:rsid w:val="005262B6"/>
    <w:rsid w:val="00564ED7"/>
    <w:rsid w:val="005C14EC"/>
    <w:rsid w:val="006222BD"/>
    <w:rsid w:val="00670967"/>
    <w:rsid w:val="006B416A"/>
    <w:rsid w:val="006C3A80"/>
    <w:rsid w:val="00702F3D"/>
    <w:rsid w:val="00765370"/>
    <w:rsid w:val="007E5480"/>
    <w:rsid w:val="00836813"/>
    <w:rsid w:val="0084626A"/>
    <w:rsid w:val="008B4DFE"/>
    <w:rsid w:val="00974141"/>
    <w:rsid w:val="009D2FC1"/>
    <w:rsid w:val="00A17580"/>
    <w:rsid w:val="00A36754"/>
    <w:rsid w:val="00A94C69"/>
    <w:rsid w:val="00A96B41"/>
    <w:rsid w:val="00B219D8"/>
    <w:rsid w:val="00BE058E"/>
    <w:rsid w:val="00C05A17"/>
    <w:rsid w:val="00C115B2"/>
    <w:rsid w:val="00C23B41"/>
    <w:rsid w:val="00D67445"/>
    <w:rsid w:val="00D854D5"/>
    <w:rsid w:val="00E27192"/>
    <w:rsid w:val="00E60975"/>
    <w:rsid w:val="00E65A60"/>
    <w:rsid w:val="00E81FEF"/>
    <w:rsid w:val="00FC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rsid w:val="005C14EC"/>
    <w:pPr>
      <w:jc w:val="both"/>
    </w:pPr>
  </w:style>
  <w:style w:type="character" w:customStyle="1" w:styleId="Char">
    <w:name w:val="Κείμενο υποσημείωσης Char"/>
    <w:basedOn w:val="a0"/>
    <w:link w:val="a3"/>
    <w:uiPriority w:val="99"/>
    <w:rsid w:val="005C14EC"/>
  </w:style>
  <w:style w:type="paragraph" w:styleId="Web">
    <w:name w:val="Normal (Web)"/>
    <w:basedOn w:val="a"/>
    <w:uiPriority w:val="99"/>
    <w:semiHidden/>
    <w:unhideWhenUsed/>
    <w:rsid w:val="001D1F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papagiannakis</dc:creator>
  <cp:lastModifiedBy>HP</cp:lastModifiedBy>
  <cp:revision>3</cp:revision>
  <dcterms:created xsi:type="dcterms:W3CDTF">2022-04-04T17:34:00Z</dcterms:created>
  <dcterms:modified xsi:type="dcterms:W3CDTF">2022-04-04T17:55:00Z</dcterms:modified>
</cp:coreProperties>
</file>