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53E5" w14:textId="77777777" w:rsidR="00ED60CB" w:rsidRDefault="00ED60CB" w:rsidP="00D432F1">
      <w:pPr>
        <w:tabs>
          <w:tab w:val="left" w:pos="8085"/>
        </w:tabs>
        <w:ind w:left="1134" w:hanging="567"/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3823"/>
        <w:gridCol w:w="240"/>
        <w:gridCol w:w="3225"/>
        <w:gridCol w:w="240"/>
        <w:gridCol w:w="415"/>
      </w:tblGrid>
      <w:tr w:rsidR="00ED60CB" w:rsidRPr="00ED60CB" w14:paraId="24FA8DB7" w14:textId="77777777">
        <w:trPr>
          <w:trHeight w:val="244"/>
        </w:trPr>
        <w:tc>
          <w:tcPr>
            <w:tcW w:w="2027" w:type="dxa"/>
            <w:vAlign w:val="center"/>
          </w:tcPr>
          <w:p w14:paraId="227320BB" w14:textId="77777777" w:rsidR="00ED60CB" w:rsidRPr="00ED60CB" w:rsidRDefault="00ED60CB" w:rsidP="00ED60CB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0CB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14:paraId="35BB63AD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288" w:type="dxa"/>
            <w:gridSpan w:val="3"/>
            <w:vAlign w:val="center"/>
          </w:tcPr>
          <w:p w14:paraId="70EBB119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ED60CB">
              <w:rPr>
                <w:rFonts w:ascii="Arial" w:hAnsi="Arial" w:cs="Arial"/>
                <w:b/>
                <w:sz w:val="17"/>
                <w:szCs w:val="17"/>
              </w:rPr>
              <w:t>ΣΧΟΛΗ ΦΙΛΟΣΟΦΙΚΗ</w:t>
            </w:r>
          </w:p>
        </w:tc>
        <w:tc>
          <w:tcPr>
            <w:tcW w:w="240" w:type="dxa"/>
            <w:vMerge w:val="restart"/>
          </w:tcPr>
          <w:p w14:paraId="1CF5F057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 w:val="restart"/>
          </w:tcPr>
          <w:p w14:paraId="2211EE95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ED60CB" w:rsidRPr="00ED60CB" w14:paraId="342B4F56" w14:textId="77777777">
        <w:tc>
          <w:tcPr>
            <w:tcW w:w="2027" w:type="dxa"/>
            <w:vMerge w:val="restart"/>
          </w:tcPr>
          <w:p w14:paraId="3B1B792D" w14:textId="77777777" w:rsidR="00ED60CB" w:rsidRPr="00ED60CB" w:rsidRDefault="00D432F1" w:rsidP="00ED60CB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3CD31D8" wp14:editId="21FE1126">
                  <wp:extent cx="716280" cy="72136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8048911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 w:val="restart"/>
          </w:tcPr>
          <w:p w14:paraId="510B2339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ED60CB">
              <w:rPr>
                <w:rFonts w:ascii="Arial" w:hAnsi="Arial" w:cs="Arial"/>
                <w:b/>
                <w:sz w:val="17"/>
                <w:szCs w:val="17"/>
              </w:rPr>
              <w:t>ΤΜΗΜΑ ΦΙΛΟΛΟΓΙΑΣ</w:t>
            </w:r>
          </w:p>
          <w:p w14:paraId="33531793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Arial" w:hAnsi="Arial" w:cs="Arial"/>
                <w:sz w:val="17"/>
                <w:szCs w:val="17"/>
              </w:rPr>
            </w:pPr>
            <w:r w:rsidRPr="00ED60CB">
              <w:rPr>
                <w:rFonts w:ascii="Arial" w:hAnsi="Arial" w:cs="Arial"/>
                <w:sz w:val="17"/>
                <w:szCs w:val="17"/>
              </w:rPr>
              <w:t xml:space="preserve">Τομέας Μεσαιωνικών </w:t>
            </w:r>
          </w:p>
          <w:p w14:paraId="15BC4263" w14:textId="20460287" w:rsidR="00ED60CB" w:rsidRPr="00ED60CB" w:rsidRDefault="00ED60CB" w:rsidP="00ED60CB">
            <w:pPr>
              <w:tabs>
                <w:tab w:val="left" w:pos="8085"/>
              </w:tabs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 w:rsidRPr="00ED60CB">
              <w:rPr>
                <w:rFonts w:ascii="Arial" w:hAnsi="Arial" w:cs="Arial"/>
                <w:sz w:val="17"/>
                <w:szCs w:val="17"/>
              </w:rPr>
              <w:t>Ελληνικών Σπουδών</w:t>
            </w:r>
            <w:r w:rsidRPr="00ED60CB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 </w:t>
            </w:r>
          </w:p>
          <w:p w14:paraId="724B9D96" w14:textId="77777777" w:rsidR="00ED60CB" w:rsidRPr="00ED60CB" w:rsidRDefault="00ED60CB" w:rsidP="00ED60CB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14:paraId="59E98A96" w14:textId="100DE7FA" w:rsidR="00ED60CB" w:rsidRPr="00ED60CB" w:rsidRDefault="00ED60CB" w:rsidP="00ED60CB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8"/>
              </w:rPr>
            </w:pPr>
          </w:p>
        </w:tc>
        <w:tc>
          <w:tcPr>
            <w:tcW w:w="240" w:type="dxa"/>
          </w:tcPr>
          <w:p w14:paraId="6F768983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  <w:vAlign w:val="bottom"/>
          </w:tcPr>
          <w:p w14:paraId="31864B72" w14:textId="1464A596" w:rsidR="00ED60CB" w:rsidRPr="007A138B" w:rsidRDefault="00ED60CB" w:rsidP="00B81597">
            <w:pPr>
              <w:tabs>
                <w:tab w:val="left" w:pos="8085"/>
              </w:tabs>
              <w:spacing w:afterLines="20" w:after="48"/>
              <w:rPr>
                <w:rFonts w:ascii="Gentium" w:hAnsi="Gentium" w:cs="Tahoma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vMerge/>
          </w:tcPr>
          <w:p w14:paraId="08091AC7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6054E6E8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ED60CB" w:rsidRPr="00ED60CB" w14:paraId="4BBF7449" w14:textId="77777777">
        <w:trPr>
          <w:trHeight w:val="227"/>
        </w:trPr>
        <w:tc>
          <w:tcPr>
            <w:tcW w:w="2027" w:type="dxa"/>
            <w:vMerge/>
          </w:tcPr>
          <w:p w14:paraId="7C8F7626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26B47CD4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/>
            <w:vAlign w:val="center"/>
          </w:tcPr>
          <w:p w14:paraId="75258F94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</w:tcPr>
          <w:p w14:paraId="3D02144E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/>
          </w:tcPr>
          <w:p w14:paraId="13D1D1C6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14:paraId="73695FCF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2C8D81F6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ED60CB" w:rsidRPr="00ED60CB" w14:paraId="6EEB46F5" w14:textId="77777777">
        <w:trPr>
          <w:trHeight w:val="240"/>
        </w:trPr>
        <w:tc>
          <w:tcPr>
            <w:tcW w:w="2027" w:type="dxa"/>
            <w:vMerge w:val="restart"/>
          </w:tcPr>
          <w:p w14:paraId="0ADCFE06" w14:textId="77777777" w:rsidR="00ED60CB" w:rsidRPr="00ED60CB" w:rsidRDefault="00ED60CB" w:rsidP="00ED60C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ED60CB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14:paraId="5B09D610" w14:textId="77777777" w:rsidR="00ED60CB" w:rsidRPr="00ED60CB" w:rsidRDefault="00ED60CB" w:rsidP="00ED60C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ED60CB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14:paraId="23661242" w14:textId="77777777" w:rsidR="00ED60CB" w:rsidRPr="00ED60CB" w:rsidRDefault="00ED60CB" w:rsidP="00ED60CB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 w:rsidRPr="00ED60CB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14:paraId="1DD73DC7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14:paraId="6569BFED" w14:textId="41F16E46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  <w:r w:rsidRPr="00ED60CB"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r w:rsidRPr="00ED60CB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Pr="00ED60CB">
              <w:rPr>
                <w:rFonts w:ascii="Arial" w:hAnsi="Arial" w:cs="Arial"/>
                <w:sz w:val="18"/>
                <w:szCs w:val="18"/>
              </w:rPr>
              <w:t xml:space="preserve">2310 99 7036   </w:t>
            </w:r>
          </w:p>
        </w:tc>
        <w:tc>
          <w:tcPr>
            <w:tcW w:w="240" w:type="dxa"/>
            <w:vMerge w:val="restart"/>
          </w:tcPr>
          <w:p w14:paraId="24F4CFA0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</w:tcPr>
          <w:p w14:paraId="5ECDEF83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14:paraId="1D6A4BE2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11EDE808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ED60CB" w:rsidRPr="007A138B" w14:paraId="4A5A6DED" w14:textId="77777777">
        <w:trPr>
          <w:trHeight w:val="240"/>
        </w:trPr>
        <w:tc>
          <w:tcPr>
            <w:tcW w:w="2027" w:type="dxa"/>
            <w:vMerge/>
          </w:tcPr>
          <w:p w14:paraId="530E0CDB" w14:textId="77777777" w:rsidR="00ED60CB" w:rsidRPr="00ED60CB" w:rsidRDefault="00ED60CB" w:rsidP="00ED60C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D0FFE1B" w14:textId="77777777" w:rsidR="00ED60CB" w:rsidRPr="00ED60CB" w:rsidRDefault="00ED60CB" w:rsidP="00ED60CB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14:paraId="499435C3" w14:textId="77777777" w:rsidR="00ED60CB" w:rsidRPr="007A138B" w:rsidRDefault="00ED60CB" w:rsidP="00ED60CB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  <w:r w:rsidRPr="00ED60CB"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</w:t>
            </w:r>
            <w:r w:rsidRPr="007A138B"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-</w:t>
            </w:r>
            <w:r w:rsidRPr="00ED60CB"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mai</w:t>
            </w:r>
            <w:r w:rsidRPr="007A138B"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 xml:space="preserve">l: </w:t>
            </w:r>
            <w:r w:rsidRPr="007A138B">
              <w:rPr>
                <w:rFonts w:ascii="Arial" w:hAnsi="Arial" w:cs="Arial"/>
                <w:i/>
                <w:sz w:val="18"/>
                <w:szCs w:val="18"/>
                <w:lang w:val="de-DE"/>
              </w:rPr>
              <w:t>kotzabas</w:t>
            </w:r>
            <w:r w:rsidRPr="007A138B">
              <w:rPr>
                <w:rFonts w:ascii="Arial" w:hAnsi="Arial" w:cs="Arial"/>
                <w:sz w:val="18"/>
                <w:szCs w:val="18"/>
                <w:lang w:val="de-DE"/>
              </w:rPr>
              <w:t>@lit.</w:t>
            </w:r>
            <w:r w:rsidRPr="00ED60CB">
              <w:rPr>
                <w:rFonts w:ascii="Arial" w:hAnsi="Arial" w:cs="Arial"/>
                <w:sz w:val="18"/>
                <w:szCs w:val="18"/>
                <w:lang w:val="de-DE"/>
              </w:rPr>
              <w:t>auth</w:t>
            </w:r>
            <w:r w:rsidRPr="007A138B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  <w:r w:rsidRPr="00ED60CB">
              <w:rPr>
                <w:rFonts w:ascii="Arial" w:hAnsi="Arial" w:cs="Arial"/>
                <w:sz w:val="18"/>
                <w:szCs w:val="18"/>
                <w:lang w:val="de-DE"/>
              </w:rPr>
              <w:t>gr</w:t>
            </w:r>
          </w:p>
        </w:tc>
        <w:tc>
          <w:tcPr>
            <w:tcW w:w="240" w:type="dxa"/>
            <w:vMerge/>
          </w:tcPr>
          <w:p w14:paraId="55DF5F84" w14:textId="77777777" w:rsidR="00ED60CB" w:rsidRPr="007A138B" w:rsidRDefault="00ED60CB" w:rsidP="00ED60CB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225" w:type="dxa"/>
            <w:vMerge/>
          </w:tcPr>
          <w:p w14:paraId="75603772" w14:textId="77777777" w:rsidR="00ED60CB" w:rsidRPr="007A138B" w:rsidRDefault="00ED60CB" w:rsidP="00ED60CB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40" w:type="dxa"/>
            <w:vMerge/>
          </w:tcPr>
          <w:p w14:paraId="073C1138" w14:textId="77777777" w:rsidR="00ED60CB" w:rsidRPr="007A138B" w:rsidRDefault="00ED60CB" w:rsidP="00ED60CB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415" w:type="dxa"/>
            <w:vMerge/>
          </w:tcPr>
          <w:p w14:paraId="266D4E1D" w14:textId="77777777" w:rsidR="00ED60CB" w:rsidRPr="007A138B" w:rsidRDefault="00ED60CB" w:rsidP="00ED60CB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ED60CB" w:rsidRPr="007A138B" w14:paraId="0552AA2B" w14:textId="77777777">
        <w:trPr>
          <w:trHeight w:val="240"/>
        </w:trPr>
        <w:tc>
          <w:tcPr>
            <w:tcW w:w="2027" w:type="dxa"/>
            <w:vMerge/>
          </w:tcPr>
          <w:p w14:paraId="0A37EA34" w14:textId="77777777" w:rsidR="00ED60CB" w:rsidRPr="007A138B" w:rsidRDefault="00ED60CB" w:rsidP="00ED60C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vMerge/>
          </w:tcPr>
          <w:p w14:paraId="1E207CD9" w14:textId="77777777" w:rsidR="00ED60CB" w:rsidRPr="007A138B" w:rsidRDefault="00ED60CB" w:rsidP="00ED60CB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823" w:type="dxa"/>
            <w:vAlign w:val="center"/>
          </w:tcPr>
          <w:p w14:paraId="5F624DE6" w14:textId="77777777" w:rsidR="00ED60CB" w:rsidRPr="007A138B" w:rsidRDefault="00ED60CB" w:rsidP="00ED60CB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40" w:type="dxa"/>
            <w:vMerge/>
          </w:tcPr>
          <w:p w14:paraId="59534BD1" w14:textId="77777777" w:rsidR="00ED60CB" w:rsidRPr="007A138B" w:rsidRDefault="00ED60CB" w:rsidP="00ED60CB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225" w:type="dxa"/>
            <w:vMerge/>
          </w:tcPr>
          <w:p w14:paraId="6B9073E7" w14:textId="77777777" w:rsidR="00ED60CB" w:rsidRPr="007A138B" w:rsidRDefault="00ED60CB" w:rsidP="00ED60CB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40" w:type="dxa"/>
            <w:vMerge/>
          </w:tcPr>
          <w:p w14:paraId="1FBB6319" w14:textId="77777777" w:rsidR="00ED60CB" w:rsidRPr="007A138B" w:rsidRDefault="00ED60CB" w:rsidP="00ED60CB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415" w:type="dxa"/>
            <w:vMerge/>
          </w:tcPr>
          <w:p w14:paraId="72D58B6C" w14:textId="77777777" w:rsidR="00ED60CB" w:rsidRPr="007A138B" w:rsidRDefault="00ED60CB" w:rsidP="00ED60CB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</w:tbl>
    <w:p w14:paraId="4F56F7E1" w14:textId="77777777" w:rsidR="00ED60CB" w:rsidRPr="007A138B" w:rsidRDefault="00ED60CB" w:rsidP="00ED60CB">
      <w:pPr>
        <w:tabs>
          <w:tab w:val="left" w:pos="8085"/>
        </w:tabs>
        <w:rPr>
          <w:rFonts w:ascii="Tahoma" w:hAnsi="Tahoma" w:cs="Tahoma"/>
          <w:lang w:val="de-DE"/>
        </w:rPr>
      </w:pPr>
    </w:p>
    <w:p w14:paraId="56705EC9" w14:textId="77777777" w:rsidR="00ED60CB" w:rsidRPr="007A138B" w:rsidRDefault="00ED60CB" w:rsidP="00ED60CB">
      <w:pPr>
        <w:tabs>
          <w:tab w:val="left" w:pos="8085"/>
        </w:tabs>
        <w:ind w:left="540" w:right="484"/>
        <w:rPr>
          <w:rFonts w:ascii="Gentium" w:hAnsi="Gentium" w:cs="Tahoma"/>
          <w:lang w:val="de-DE"/>
        </w:rPr>
      </w:pPr>
    </w:p>
    <w:p w14:paraId="2FF11C03" w14:textId="77777777" w:rsidR="00ED60CB" w:rsidRPr="007A138B" w:rsidRDefault="00ED60CB" w:rsidP="00ED60CB">
      <w:pPr>
        <w:widowControl w:val="0"/>
        <w:spacing w:line="360" w:lineRule="exact"/>
        <w:ind w:left="540" w:right="484" w:firstLine="284"/>
        <w:jc w:val="both"/>
        <w:rPr>
          <w:rFonts w:ascii="Gentium" w:hAnsi="Gentium"/>
          <w:lang w:val="de-DE"/>
        </w:rPr>
      </w:pPr>
    </w:p>
    <w:p w14:paraId="0F6129CE" w14:textId="77777777" w:rsidR="007A138B" w:rsidRDefault="007A138B" w:rsidP="007A138B"/>
    <w:p w14:paraId="1D8D7105" w14:textId="77777777" w:rsidR="007A138B" w:rsidRPr="007A138B" w:rsidRDefault="007A138B" w:rsidP="007A138B">
      <w:pPr>
        <w:pStyle w:val="Heading1"/>
        <w:ind w:left="142" w:right="281"/>
        <w:rPr>
          <w:rFonts w:ascii="Gentium" w:hAnsi="Gentium"/>
          <w:sz w:val="28"/>
          <w:szCs w:val="28"/>
          <w:u w:val="none"/>
        </w:rPr>
      </w:pPr>
      <w:r w:rsidRPr="007A138B">
        <w:rPr>
          <w:rFonts w:ascii="Gentium" w:hAnsi="Gentium"/>
          <w:sz w:val="28"/>
          <w:szCs w:val="28"/>
          <w:u w:val="none"/>
        </w:rPr>
        <w:t>Α Ν Α Κ Ο Ι Ν Ω Σ Η</w:t>
      </w:r>
    </w:p>
    <w:p w14:paraId="56359499" w14:textId="77777777" w:rsidR="007A138B" w:rsidRPr="007A138B" w:rsidRDefault="007A138B" w:rsidP="007A138B">
      <w:pPr>
        <w:ind w:left="142" w:right="281"/>
        <w:jc w:val="center"/>
        <w:rPr>
          <w:rFonts w:ascii="Gentium" w:hAnsi="Gentium"/>
          <w:sz w:val="28"/>
          <w:szCs w:val="28"/>
        </w:rPr>
      </w:pPr>
    </w:p>
    <w:p w14:paraId="60928BDE" w14:textId="77777777" w:rsidR="007A138B" w:rsidRPr="007A138B" w:rsidRDefault="007A138B" w:rsidP="007A138B">
      <w:pPr>
        <w:ind w:left="142" w:right="281"/>
        <w:jc w:val="center"/>
        <w:rPr>
          <w:rFonts w:ascii="Gentium" w:hAnsi="Gentium"/>
          <w:sz w:val="28"/>
          <w:szCs w:val="28"/>
        </w:rPr>
      </w:pPr>
    </w:p>
    <w:p w14:paraId="710CBF21" w14:textId="77777777" w:rsidR="007A138B" w:rsidRPr="007A138B" w:rsidRDefault="007A138B" w:rsidP="007A138B">
      <w:pPr>
        <w:ind w:left="142" w:right="281"/>
        <w:jc w:val="center"/>
        <w:rPr>
          <w:rFonts w:ascii="Gentium" w:hAnsi="Gentium"/>
          <w:sz w:val="28"/>
          <w:szCs w:val="28"/>
        </w:rPr>
      </w:pPr>
    </w:p>
    <w:p w14:paraId="237D42A8" w14:textId="387CCB90" w:rsidR="007A138B" w:rsidRDefault="007A138B" w:rsidP="007A138B">
      <w:pPr>
        <w:spacing w:line="360" w:lineRule="auto"/>
        <w:ind w:left="142" w:right="281"/>
        <w:jc w:val="center"/>
        <w:rPr>
          <w:rFonts w:ascii="Gentium" w:hAnsi="Gentium"/>
        </w:rPr>
      </w:pPr>
      <w:r w:rsidRPr="007A138B">
        <w:rPr>
          <w:rFonts w:ascii="Gentium" w:hAnsi="Gentium"/>
        </w:rPr>
        <w:t xml:space="preserve">Την </w:t>
      </w:r>
      <w:r w:rsidRPr="007A138B">
        <w:rPr>
          <w:rFonts w:ascii="Gentium" w:hAnsi="Gentium"/>
          <w:b/>
        </w:rPr>
        <w:t xml:space="preserve">Τρίτη </w:t>
      </w:r>
      <w:r w:rsidRPr="007A138B">
        <w:rPr>
          <w:rFonts w:ascii="Gentium" w:hAnsi="Gentium"/>
          <w:b/>
        </w:rPr>
        <w:t>19</w:t>
      </w:r>
      <w:r w:rsidRPr="007A138B">
        <w:rPr>
          <w:rFonts w:ascii="Gentium" w:hAnsi="Gentium"/>
          <w:b/>
        </w:rPr>
        <w:t xml:space="preserve"> </w:t>
      </w:r>
      <w:r w:rsidRPr="007A138B">
        <w:rPr>
          <w:rFonts w:ascii="Gentium" w:hAnsi="Gentium"/>
          <w:b/>
        </w:rPr>
        <w:t>Σεπτεμβρίου</w:t>
      </w:r>
      <w:r w:rsidRPr="007A138B">
        <w:rPr>
          <w:rFonts w:ascii="Gentium" w:hAnsi="Gentium"/>
        </w:rPr>
        <w:t xml:space="preserve">, ώρα </w:t>
      </w:r>
      <w:r w:rsidRPr="007A138B">
        <w:rPr>
          <w:rFonts w:ascii="Gentium" w:hAnsi="Gentium"/>
          <w:b/>
        </w:rPr>
        <w:t>1</w:t>
      </w:r>
      <w:r w:rsidRPr="007A138B">
        <w:rPr>
          <w:rFonts w:ascii="Gentium" w:hAnsi="Gentium"/>
          <w:b/>
        </w:rPr>
        <w:t>3:</w:t>
      </w:r>
      <w:r w:rsidRPr="007A138B">
        <w:rPr>
          <w:rFonts w:ascii="Gentium" w:hAnsi="Gentium"/>
          <w:b/>
        </w:rPr>
        <w:t>30</w:t>
      </w:r>
      <w:r w:rsidRPr="007A138B">
        <w:rPr>
          <w:rFonts w:ascii="Gentium" w:hAnsi="Gentium"/>
        </w:rPr>
        <w:t xml:space="preserve">, </w:t>
      </w:r>
      <w:r w:rsidRPr="007A138B">
        <w:rPr>
          <w:rFonts w:ascii="Gentium" w:hAnsi="Gentium"/>
        </w:rPr>
        <w:t>στην αίθουσα Τηλεδι</w:t>
      </w:r>
      <w:r>
        <w:rPr>
          <w:rFonts w:ascii="Gentium" w:hAnsi="Gentium"/>
        </w:rPr>
        <w:t>ασκέψεων</w:t>
      </w:r>
      <w:r w:rsidRPr="007A138B">
        <w:rPr>
          <w:rFonts w:ascii="Gentium" w:hAnsi="Gentium"/>
        </w:rPr>
        <w:t xml:space="preserve"> του ΑΠΘ </w:t>
      </w:r>
    </w:p>
    <w:p w14:paraId="2D691110" w14:textId="77777777" w:rsidR="007A138B" w:rsidRDefault="007A138B" w:rsidP="007A138B">
      <w:pPr>
        <w:spacing w:line="360" w:lineRule="auto"/>
        <w:ind w:left="142" w:right="281"/>
        <w:jc w:val="center"/>
        <w:rPr>
          <w:rFonts w:ascii="Gentium" w:hAnsi="Gentium"/>
        </w:rPr>
      </w:pPr>
      <w:r w:rsidRPr="007A138B">
        <w:rPr>
          <w:rFonts w:ascii="Gentium" w:hAnsi="Gentium"/>
        </w:rPr>
        <w:t>(στο ισόγειο του κτηρίου των Σχολών Νομικής και Οικονομικών-Πολιτι</w:t>
      </w:r>
      <w:r w:rsidRPr="007A138B">
        <w:rPr>
          <w:rFonts w:ascii="Gentium" w:hAnsi="Gentium"/>
        </w:rPr>
        <w:softHyphen/>
        <w:t xml:space="preserve">κών Επιστημών) </w:t>
      </w:r>
    </w:p>
    <w:p w14:paraId="182C95D7" w14:textId="77777777" w:rsidR="007A138B" w:rsidRDefault="007A138B" w:rsidP="007A138B">
      <w:pPr>
        <w:spacing w:line="360" w:lineRule="auto"/>
        <w:ind w:left="142" w:right="281"/>
        <w:jc w:val="center"/>
        <w:rPr>
          <w:rFonts w:ascii="Gentium" w:hAnsi="Gentium"/>
        </w:rPr>
      </w:pPr>
      <w:r w:rsidRPr="007A138B">
        <w:rPr>
          <w:rFonts w:ascii="Gentium" w:hAnsi="Gentium"/>
        </w:rPr>
        <w:t xml:space="preserve">θα γίνει η δημόσια υποστήριξη της διδακτορικής διατριβής </w:t>
      </w:r>
    </w:p>
    <w:p w14:paraId="595881F4" w14:textId="269A17F3" w:rsidR="007A138B" w:rsidRDefault="007A138B" w:rsidP="007A138B">
      <w:pPr>
        <w:spacing w:line="360" w:lineRule="auto"/>
        <w:ind w:left="142" w:right="281"/>
        <w:jc w:val="center"/>
        <w:rPr>
          <w:rFonts w:ascii="Gentium" w:hAnsi="Gentium"/>
        </w:rPr>
      </w:pPr>
      <w:r w:rsidRPr="007A138B">
        <w:rPr>
          <w:rFonts w:ascii="Gentium" w:hAnsi="Gentium"/>
        </w:rPr>
        <w:t>τ</w:t>
      </w:r>
      <w:r>
        <w:rPr>
          <w:rFonts w:ascii="Gentium" w:hAnsi="Gentium"/>
        </w:rPr>
        <w:t>ου</w:t>
      </w:r>
      <w:r w:rsidRPr="007A138B">
        <w:rPr>
          <w:rFonts w:ascii="Gentium" w:hAnsi="Gentium"/>
        </w:rPr>
        <w:t xml:space="preserve"> κ. </w:t>
      </w:r>
      <w:r w:rsidRPr="007A138B">
        <w:rPr>
          <w:rFonts w:ascii="Gentium" w:hAnsi="Gentium"/>
          <w:b/>
          <w:bCs/>
          <w:lang w:val="de-DE"/>
        </w:rPr>
        <w:t>Umberto</w:t>
      </w:r>
      <w:r w:rsidRPr="007A138B">
        <w:rPr>
          <w:rFonts w:ascii="Gentium" w:hAnsi="Gentium"/>
          <w:b/>
          <w:bCs/>
        </w:rPr>
        <w:t xml:space="preserve"> </w:t>
      </w:r>
      <w:r w:rsidRPr="007A138B">
        <w:rPr>
          <w:rFonts w:ascii="Gentium" w:hAnsi="Gentium"/>
          <w:b/>
          <w:bCs/>
          <w:lang w:val="de-DE"/>
        </w:rPr>
        <w:t>Fiorino</w:t>
      </w:r>
      <w:r w:rsidRPr="007A138B">
        <w:rPr>
          <w:rFonts w:ascii="Gentium" w:hAnsi="Gentium"/>
        </w:rPr>
        <w:t xml:space="preserve"> με θέμα:</w:t>
      </w:r>
    </w:p>
    <w:p w14:paraId="00958771" w14:textId="77777777" w:rsidR="007A138B" w:rsidRPr="007A138B" w:rsidRDefault="007A138B" w:rsidP="007A138B">
      <w:pPr>
        <w:spacing w:line="360" w:lineRule="auto"/>
        <w:ind w:left="142" w:right="281"/>
        <w:jc w:val="center"/>
        <w:rPr>
          <w:rFonts w:ascii="Gentium" w:hAnsi="Gentium"/>
        </w:rPr>
      </w:pPr>
    </w:p>
    <w:p w14:paraId="337E5352" w14:textId="40406B2E" w:rsidR="007A138B" w:rsidRPr="007A138B" w:rsidRDefault="007A138B" w:rsidP="007A138B">
      <w:pPr>
        <w:spacing w:line="360" w:lineRule="auto"/>
        <w:ind w:left="142" w:right="281"/>
        <w:jc w:val="center"/>
        <w:rPr>
          <w:rFonts w:ascii="Gentium" w:hAnsi="Gentium"/>
          <w:sz w:val="28"/>
          <w:szCs w:val="28"/>
        </w:rPr>
      </w:pPr>
      <w:r w:rsidRPr="007A138B">
        <w:rPr>
          <w:rFonts w:ascii="Gentium" w:hAnsi="Gentium"/>
          <w:sz w:val="28"/>
          <w:szCs w:val="28"/>
        </w:rPr>
        <w:t>«</w:t>
      </w:r>
      <w:r w:rsidRPr="007A138B">
        <w:rPr>
          <w:rFonts w:ascii="Gentium" w:hAnsi="Gentium"/>
          <w:sz w:val="28"/>
          <w:szCs w:val="28"/>
        </w:rPr>
        <w:t>Το ιεροκοσμικό Ανθολόγιο του Νίκωνα. Εισαγωγή και κριτική έκδοση</w:t>
      </w:r>
      <w:r w:rsidRPr="007A138B">
        <w:rPr>
          <w:rFonts w:ascii="Gentium" w:hAnsi="Gentium"/>
          <w:sz w:val="28"/>
          <w:szCs w:val="28"/>
        </w:rPr>
        <w:t>».</w:t>
      </w:r>
    </w:p>
    <w:p w14:paraId="025C9503" w14:textId="34CD4AA3" w:rsidR="007A138B" w:rsidRDefault="007A138B" w:rsidP="007A138B">
      <w:pPr>
        <w:spacing w:line="360" w:lineRule="auto"/>
        <w:ind w:left="142" w:right="281"/>
        <w:jc w:val="center"/>
        <w:rPr>
          <w:rFonts w:ascii="Gentium" w:hAnsi="Gentium"/>
        </w:rPr>
      </w:pPr>
    </w:p>
    <w:p w14:paraId="42B5320C" w14:textId="3C4DD73E" w:rsidR="007A138B" w:rsidRDefault="007A138B" w:rsidP="007A138B">
      <w:pPr>
        <w:spacing w:line="360" w:lineRule="auto"/>
        <w:ind w:left="142" w:right="281"/>
        <w:jc w:val="right"/>
        <w:rPr>
          <w:rFonts w:ascii="Gentium" w:hAnsi="Gentium"/>
        </w:rPr>
      </w:pPr>
    </w:p>
    <w:p w14:paraId="11473A0C" w14:textId="4CACA5EA" w:rsidR="007A138B" w:rsidRPr="007A138B" w:rsidRDefault="007A138B" w:rsidP="007A138B">
      <w:pPr>
        <w:spacing w:line="360" w:lineRule="auto"/>
        <w:ind w:left="142" w:right="281"/>
        <w:jc w:val="right"/>
        <w:rPr>
          <w:rFonts w:ascii="Gentium" w:hAnsi="Gentium"/>
        </w:rPr>
      </w:pPr>
      <w:r>
        <w:rPr>
          <w:rFonts w:ascii="Gentium" w:hAnsi="Gentium"/>
        </w:rPr>
        <w:t>Από τον Τομέα Μεσαιωνικών Ελληνικών Σπουδών</w:t>
      </w:r>
    </w:p>
    <w:p w14:paraId="333619A5" w14:textId="77777777" w:rsidR="00ED60CB" w:rsidRPr="00CA0E0A" w:rsidRDefault="00ED60CB" w:rsidP="00ED60CB">
      <w:pPr>
        <w:widowControl w:val="0"/>
        <w:spacing w:line="360" w:lineRule="exact"/>
        <w:ind w:left="540" w:right="484" w:firstLine="284"/>
        <w:jc w:val="both"/>
        <w:rPr>
          <w:rFonts w:ascii="Gentium" w:hAnsi="Gentium"/>
        </w:rPr>
      </w:pPr>
      <w:r w:rsidRPr="00CA0E0A">
        <w:rPr>
          <w:rFonts w:ascii="Gentium" w:hAnsi="Gentium"/>
        </w:rPr>
        <w:tab/>
      </w:r>
      <w:r w:rsidRPr="00CA0E0A">
        <w:rPr>
          <w:rFonts w:ascii="Gentium" w:hAnsi="Gentium"/>
        </w:rPr>
        <w:tab/>
      </w:r>
      <w:r w:rsidRPr="00CA0E0A">
        <w:rPr>
          <w:rFonts w:ascii="Gentium" w:hAnsi="Gentium"/>
        </w:rPr>
        <w:tab/>
      </w:r>
      <w:r w:rsidRPr="00CA0E0A">
        <w:rPr>
          <w:rFonts w:ascii="Gentium" w:hAnsi="Gentium"/>
        </w:rPr>
        <w:tab/>
      </w:r>
      <w:r w:rsidRPr="00CA0E0A">
        <w:rPr>
          <w:rFonts w:ascii="Gentium" w:hAnsi="Gentium"/>
        </w:rPr>
        <w:tab/>
      </w:r>
      <w:r w:rsidRPr="00CA0E0A">
        <w:rPr>
          <w:rFonts w:ascii="Gentium" w:hAnsi="Gentium"/>
        </w:rPr>
        <w:tab/>
      </w:r>
    </w:p>
    <w:p w14:paraId="3D828EC8" w14:textId="77777777" w:rsidR="00ED60CB" w:rsidRPr="00CA0E0A" w:rsidRDefault="00ED60CB" w:rsidP="00ED60CB">
      <w:pPr>
        <w:tabs>
          <w:tab w:val="left" w:pos="8085"/>
        </w:tabs>
        <w:ind w:left="540" w:right="484"/>
        <w:rPr>
          <w:rFonts w:ascii="Gentium" w:hAnsi="Gentium" w:cs="Tahoma"/>
        </w:rPr>
      </w:pPr>
    </w:p>
    <w:p w14:paraId="54AC5F34" w14:textId="77777777" w:rsidR="00ED60CB" w:rsidRPr="00CA0E0A" w:rsidRDefault="00ED60CB" w:rsidP="00ED60CB">
      <w:pPr>
        <w:tabs>
          <w:tab w:val="left" w:pos="8085"/>
        </w:tabs>
        <w:spacing w:line="360" w:lineRule="exact"/>
        <w:ind w:left="540" w:right="484"/>
        <w:jc w:val="both"/>
        <w:rPr>
          <w:rFonts w:ascii="Gentium" w:hAnsi="Gentium" w:cs="Tahoma"/>
        </w:rPr>
      </w:pPr>
    </w:p>
    <w:sectPr w:rsidR="00ED60CB" w:rsidRPr="00CA0E0A" w:rsidSect="00ED6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7AE13" w14:textId="77777777" w:rsidR="00386533" w:rsidRDefault="00386533">
      <w:r>
        <w:separator/>
      </w:r>
    </w:p>
  </w:endnote>
  <w:endnote w:type="continuationSeparator" w:id="0">
    <w:p w14:paraId="15E0AD99" w14:textId="77777777" w:rsidR="00386533" w:rsidRDefault="0038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Times">
    <w:panose1 w:val="020B0604020202020204"/>
    <w:charset w:val="55"/>
    <w:family w:val="auto"/>
    <w:pitch w:val="variable"/>
    <w:sig w:usb0="81000000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">
    <w:altName w:val="﷽﷽﷽﷽﷽﷽﷽﷽"/>
    <w:panose1 w:val="020B0604020202020204"/>
    <w:charset w:val="00"/>
    <w:family w:val="auto"/>
    <w:pitch w:val="variable"/>
    <w:sig w:usb0="E00000FF" w:usb1="00000003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603B" w14:textId="77777777" w:rsidR="00B81597" w:rsidRDefault="00B81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D9EC3" w14:textId="77777777" w:rsidR="00B81597" w:rsidRPr="00972615" w:rsidRDefault="00B81597" w:rsidP="00ED60CB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>Τηλ.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FC07022" w14:textId="77777777" w:rsidR="00B81597" w:rsidRPr="00972615" w:rsidRDefault="00B81597">
    <w:pPr>
      <w:pStyle w:val="Foo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EEB0" w14:textId="77777777" w:rsidR="00B81597" w:rsidRDefault="00B81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F7EA" w14:textId="77777777" w:rsidR="00386533" w:rsidRDefault="00386533">
      <w:r>
        <w:separator/>
      </w:r>
    </w:p>
  </w:footnote>
  <w:footnote w:type="continuationSeparator" w:id="0">
    <w:p w14:paraId="310050B4" w14:textId="77777777" w:rsidR="00386533" w:rsidRDefault="0038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9BE7" w14:textId="77777777" w:rsidR="00B81597" w:rsidRDefault="00B81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DA6C" w14:textId="77777777" w:rsidR="00B81597" w:rsidRDefault="00B81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9BF5" w14:textId="77777777" w:rsidR="00B81597" w:rsidRDefault="00B81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E9"/>
    <w:rsid w:val="000D2920"/>
    <w:rsid w:val="001F5954"/>
    <w:rsid w:val="002B56BC"/>
    <w:rsid w:val="00386533"/>
    <w:rsid w:val="004253FA"/>
    <w:rsid w:val="00654227"/>
    <w:rsid w:val="00736FE9"/>
    <w:rsid w:val="007A138B"/>
    <w:rsid w:val="00903CBC"/>
    <w:rsid w:val="00971959"/>
    <w:rsid w:val="00A23A80"/>
    <w:rsid w:val="00B81597"/>
    <w:rsid w:val="00D3719E"/>
    <w:rsid w:val="00D432F1"/>
    <w:rsid w:val="00ED60CB"/>
    <w:rsid w:val="00FD7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0C04C5"/>
  <w14:defaultImageDpi w14:val="300"/>
  <w15:chartTrackingRefBased/>
  <w15:docId w15:val="{1B0458C5-B5E0-5A4A-B2E3-82A142EC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6FE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7A138B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FE9"/>
    <w:rPr>
      <w:color w:val="0000FF"/>
      <w:u w:val="single"/>
    </w:rPr>
  </w:style>
  <w:style w:type="paragraph" w:styleId="Header">
    <w:name w:val="header"/>
    <w:basedOn w:val="Normal"/>
    <w:rsid w:val="009726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2E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A0E0A"/>
    <w:pPr>
      <w:widowControl w:val="0"/>
      <w:spacing w:line="360" w:lineRule="atLeast"/>
      <w:ind w:right="358"/>
      <w:jc w:val="both"/>
    </w:pPr>
    <w:rPr>
      <w:rFonts w:ascii="GrTimes" w:hAnsi="GrTimes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A138B"/>
    <w:rPr>
      <w:b/>
      <w:bCs/>
      <w:sz w:val="32"/>
      <w:szCs w:val="24"/>
      <w:u w:val="single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624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.</dc:creator>
  <cp:keywords/>
  <dc:description/>
  <cp:lastModifiedBy>Microsoft Office User</cp:lastModifiedBy>
  <cp:revision>4</cp:revision>
  <cp:lastPrinted>2015-11-04T08:15:00Z</cp:lastPrinted>
  <dcterms:created xsi:type="dcterms:W3CDTF">2021-11-05T13:37:00Z</dcterms:created>
  <dcterms:modified xsi:type="dcterms:W3CDTF">2023-09-11T06:15:00Z</dcterms:modified>
</cp:coreProperties>
</file>